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5C969" w14:textId="77777777" w:rsidR="00B06144" w:rsidRDefault="00B06144" w:rsidP="00B06144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B06144">
        <w:rPr>
          <w:rFonts w:ascii="黑体" w:eastAsia="黑体" w:hAnsi="黑体"/>
          <w:b/>
          <w:bCs/>
          <w:sz w:val="32"/>
          <w:szCs w:val="32"/>
        </w:rPr>
        <w:t>2021</w:t>
      </w:r>
      <w:r w:rsidR="001A04EA" w:rsidRPr="00B06144">
        <w:rPr>
          <w:rFonts w:ascii="黑体" w:eastAsia="黑体" w:hAnsi="黑体"/>
          <w:b/>
          <w:bCs/>
          <w:sz w:val="32"/>
          <w:szCs w:val="32"/>
        </w:rPr>
        <w:t>创新人才培养计划</w:t>
      </w:r>
    </w:p>
    <w:p w14:paraId="1BB69A50" w14:textId="5CC29D9F" w:rsidR="00B06144" w:rsidRDefault="005D751D" w:rsidP="00B06144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B06144">
        <w:rPr>
          <w:rFonts w:ascii="黑体" w:eastAsia="黑体" w:hAnsi="黑体"/>
          <w:b/>
          <w:bCs/>
          <w:sz w:val="32"/>
          <w:szCs w:val="32"/>
        </w:rPr>
        <w:t>西安</w:t>
      </w:r>
      <w:r w:rsidR="005236FF" w:rsidRPr="00B06144">
        <w:rPr>
          <w:rFonts w:ascii="黑体" w:eastAsia="黑体" w:hAnsi="黑体"/>
          <w:b/>
          <w:bCs/>
          <w:sz w:val="32"/>
          <w:szCs w:val="32"/>
        </w:rPr>
        <w:t>市</w:t>
      </w:r>
      <w:r w:rsidR="001A04EA" w:rsidRPr="00B06144">
        <w:rPr>
          <w:rFonts w:ascii="黑体" w:eastAsia="黑体" w:hAnsi="黑体"/>
          <w:b/>
          <w:bCs/>
          <w:sz w:val="32"/>
          <w:szCs w:val="32"/>
        </w:rPr>
        <w:t>选拔</w:t>
      </w:r>
      <w:r w:rsidR="001A04EA" w:rsidRPr="00B06144">
        <w:rPr>
          <w:rFonts w:ascii="黑体" w:eastAsia="黑体" w:hAnsi="黑体" w:hint="eastAsia"/>
          <w:b/>
          <w:bCs/>
          <w:sz w:val="32"/>
          <w:szCs w:val="32"/>
        </w:rPr>
        <w:t>赛-评审规则</w:t>
      </w:r>
    </w:p>
    <w:p w14:paraId="183E57CB" w14:textId="77777777" w:rsidR="00B06144" w:rsidRDefault="00B06144" w:rsidP="00B06144">
      <w:pPr>
        <w:jc w:val="center"/>
        <w:rPr>
          <w:rFonts w:ascii="黑体" w:eastAsia="黑体" w:hAnsi="黑体"/>
          <w:b/>
          <w:bCs/>
          <w:sz w:val="32"/>
          <w:szCs w:val="32"/>
        </w:rPr>
      </w:pPr>
    </w:p>
    <w:p w14:paraId="591CA355" w14:textId="36F648FE" w:rsidR="001A04EA" w:rsidRPr="00B06144" w:rsidRDefault="00D45026" w:rsidP="00B06144">
      <w:pPr>
        <w:ind w:firstLineChars="200" w:firstLine="560"/>
        <w:rPr>
          <w:rFonts w:ascii="黑体" w:eastAsia="黑体" w:hAnsi="黑体"/>
          <w:b/>
          <w:bCs/>
          <w:sz w:val="32"/>
          <w:szCs w:val="32"/>
        </w:rPr>
      </w:pPr>
      <w:r w:rsidRPr="00D45026">
        <w:rPr>
          <w:rFonts w:ascii="仿宋" w:eastAsia="仿宋" w:hAnsi="仿宋" w:hint="eastAsia"/>
          <w:sz w:val="28"/>
          <w:szCs w:val="28"/>
        </w:rPr>
        <w:t>自</w:t>
      </w:r>
      <w:r w:rsidRPr="00D45026">
        <w:rPr>
          <w:rFonts w:ascii="仿宋" w:eastAsia="仿宋" w:hAnsi="仿宋"/>
          <w:sz w:val="28"/>
          <w:szCs w:val="28"/>
        </w:rPr>
        <w:t>2021年起，赛项内容进行全面升级，在原有“技术与工程”赛项基础上，加入“科学与技术”、“计算机科学”两个赛项，更好的推动科技创新教育，有效培养和选拔优秀的未来创新人才。</w:t>
      </w:r>
      <w:r w:rsidR="00B06144" w:rsidRPr="00B06144">
        <w:rPr>
          <w:rFonts w:ascii="仿宋" w:eastAsia="仿宋" w:hAnsi="仿宋"/>
          <w:sz w:val="28"/>
          <w:szCs w:val="28"/>
        </w:rPr>
        <w:t>2021</w:t>
      </w:r>
      <w:r w:rsidR="001A04EA" w:rsidRPr="00B06144">
        <w:rPr>
          <w:rFonts w:ascii="仿宋" w:eastAsia="仿宋" w:hAnsi="仿宋"/>
          <w:sz w:val="28"/>
          <w:szCs w:val="28"/>
        </w:rPr>
        <w:t>创新人才培养计划</w:t>
      </w:r>
      <w:r w:rsidR="008949F9" w:rsidRPr="00B06144">
        <w:rPr>
          <w:rFonts w:ascii="仿宋" w:eastAsia="仿宋" w:hAnsi="仿宋" w:hint="eastAsia"/>
          <w:sz w:val="28"/>
          <w:szCs w:val="28"/>
        </w:rPr>
        <w:t>—</w:t>
      </w:r>
      <w:r w:rsidR="005D751D" w:rsidRPr="00B06144">
        <w:rPr>
          <w:rFonts w:ascii="仿宋" w:eastAsia="仿宋" w:hAnsi="仿宋"/>
          <w:sz w:val="28"/>
          <w:szCs w:val="28"/>
        </w:rPr>
        <w:t>西安</w:t>
      </w:r>
      <w:r w:rsidR="005236FF" w:rsidRPr="00B06144">
        <w:rPr>
          <w:rFonts w:ascii="仿宋" w:eastAsia="仿宋" w:hAnsi="仿宋"/>
          <w:sz w:val="28"/>
          <w:szCs w:val="28"/>
        </w:rPr>
        <w:t>市</w:t>
      </w:r>
      <w:r w:rsidR="001A04EA" w:rsidRPr="00B06144">
        <w:rPr>
          <w:rFonts w:ascii="仿宋" w:eastAsia="仿宋" w:hAnsi="仿宋"/>
          <w:sz w:val="28"/>
          <w:szCs w:val="28"/>
        </w:rPr>
        <w:t>选拔赛</w:t>
      </w:r>
      <w:r w:rsidR="001A04EA" w:rsidRPr="00B06144">
        <w:rPr>
          <w:rFonts w:ascii="仿宋" w:eastAsia="仿宋" w:hAnsi="仿宋" w:hint="eastAsia"/>
          <w:sz w:val="28"/>
          <w:szCs w:val="28"/>
        </w:rPr>
        <w:t>评审分为过程性评审、</w:t>
      </w:r>
      <w:r w:rsidR="00657154" w:rsidRPr="00B06144">
        <w:rPr>
          <w:rFonts w:ascii="仿宋" w:eastAsia="仿宋" w:hAnsi="仿宋" w:hint="eastAsia"/>
          <w:sz w:val="28"/>
          <w:szCs w:val="28"/>
        </w:rPr>
        <w:t>路演评审两大模块，</w:t>
      </w:r>
      <w:r w:rsidR="001A04EA" w:rsidRPr="00B06144">
        <w:rPr>
          <w:rFonts w:ascii="仿宋" w:eastAsia="仿宋" w:hAnsi="仿宋" w:cs="等线" w:hint="eastAsia"/>
          <w:sz w:val="28"/>
          <w:szCs w:val="28"/>
        </w:rPr>
        <w:t>通过</w:t>
      </w:r>
      <w:r w:rsidR="00C772FC" w:rsidRPr="00B06144">
        <w:rPr>
          <w:rFonts w:ascii="仿宋" w:eastAsia="仿宋" w:hAnsi="仿宋" w:cs="等线" w:hint="eastAsia"/>
          <w:sz w:val="28"/>
          <w:szCs w:val="28"/>
        </w:rPr>
        <w:t>比赛</w:t>
      </w:r>
      <w:r w:rsidR="001A04EA" w:rsidRPr="00B06144">
        <w:rPr>
          <w:rFonts w:ascii="仿宋" w:eastAsia="仿宋" w:hAnsi="仿宋" w:cs="等线" w:hint="eastAsia"/>
          <w:sz w:val="28"/>
          <w:szCs w:val="28"/>
        </w:rPr>
        <w:t>过程中的过程性评审以及最终的作品路</w:t>
      </w:r>
      <w:r w:rsidR="001A04EA" w:rsidRPr="00B06144">
        <w:rPr>
          <w:rFonts w:ascii="仿宋" w:eastAsia="仿宋" w:hAnsi="仿宋" w:hint="eastAsia"/>
          <w:sz w:val="28"/>
          <w:szCs w:val="28"/>
        </w:rPr>
        <w:t>演评审</w:t>
      </w:r>
      <w:r w:rsidR="00657154" w:rsidRPr="00B06144">
        <w:rPr>
          <w:rFonts w:ascii="仿宋" w:eastAsia="仿宋" w:hAnsi="仿宋" w:hint="eastAsia"/>
          <w:sz w:val="28"/>
          <w:szCs w:val="28"/>
        </w:rPr>
        <w:t>，</w:t>
      </w:r>
      <w:r w:rsidR="001A04EA" w:rsidRPr="00B06144">
        <w:rPr>
          <w:rFonts w:ascii="仿宋" w:eastAsia="仿宋" w:hAnsi="仿宋" w:hint="eastAsia"/>
          <w:sz w:val="28"/>
          <w:szCs w:val="28"/>
        </w:rPr>
        <w:t>对</w:t>
      </w:r>
      <w:r w:rsidR="00657154" w:rsidRPr="00B06144">
        <w:rPr>
          <w:rFonts w:ascii="仿宋" w:eastAsia="仿宋" w:hAnsi="仿宋" w:hint="eastAsia"/>
          <w:sz w:val="28"/>
          <w:szCs w:val="28"/>
        </w:rPr>
        <w:t>参赛团队</w:t>
      </w:r>
      <w:r w:rsidR="001A04EA" w:rsidRPr="00B06144">
        <w:rPr>
          <w:rFonts w:ascii="仿宋" w:eastAsia="仿宋" w:hAnsi="仿宋" w:hint="eastAsia"/>
          <w:sz w:val="28"/>
          <w:szCs w:val="28"/>
        </w:rPr>
        <w:t>进</w:t>
      </w:r>
      <w:r w:rsidR="00657154" w:rsidRPr="00B06144">
        <w:rPr>
          <w:rFonts w:ascii="仿宋" w:eastAsia="仿宋" w:hAnsi="仿宋" w:cs="微软雅黑" w:hint="eastAsia"/>
          <w:sz w:val="28"/>
          <w:szCs w:val="28"/>
        </w:rPr>
        <w:t>行</w:t>
      </w:r>
      <w:r w:rsidR="001A04EA" w:rsidRPr="00B06144">
        <w:rPr>
          <w:rFonts w:ascii="仿宋" w:eastAsia="仿宋" w:hAnsi="仿宋" w:cs="等线" w:hint="eastAsia"/>
          <w:sz w:val="28"/>
          <w:szCs w:val="28"/>
        </w:rPr>
        <w:t>评价、打分</w:t>
      </w:r>
      <w:r w:rsidR="001A04EA" w:rsidRPr="00B06144">
        <w:rPr>
          <w:rFonts w:ascii="仿宋" w:eastAsia="仿宋" w:hAnsi="仿宋" w:hint="eastAsia"/>
          <w:sz w:val="28"/>
          <w:szCs w:val="28"/>
        </w:rPr>
        <w:t>。</w:t>
      </w:r>
    </w:p>
    <w:p w14:paraId="7A008CB3" w14:textId="6D51E17C" w:rsidR="001A04EA" w:rsidRPr="00B06144" w:rsidRDefault="00657154" w:rsidP="00657154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B06144">
        <w:rPr>
          <w:rFonts w:ascii="仿宋" w:eastAsia="仿宋" w:hAnsi="仿宋" w:hint="eastAsia"/>
          <w:b/>
          <w:bCs/>
          <w:sz w:val="28"/>
          <w:szCs w:val="28"/>
        </w:rPr>
        <w:t>一</w:t>
      </w:r>
      <w:r w:rsidR="001A04EA" w:rsidRPr="00B06144">
        <w:rPr>
          <w:rFonts w:ascii="仿宋" w:eastAsia="仿宋" w:hAnsi="仿宋" w:hint="eastAsia"/>
          <w:b/>
          <w:bCs/>
          <w:sz w:val="28"/>
          <w:szCs w:val="28"/>
        </w:rPr>
        <w:t>、</w:t>
      </w:r>
      <w:r w:rsidRPr="00B06144">
        <w:rPr>
          <w:rFonts w:ascii="仿宋" w:eastAsia="仿宋" w:hAnsi="仿宋" w:hint="eastAsia"/>
          <w:b/>
          <w:bCs/>
          <w:sz w:val="28"/>
          <w:szCs w:val="28"/>
        </w:rPr>
        <w:t>过程性评审</w:t>
      </w:r>
    </w:p>
    <w:p w14:paraId="46239B0A" w14:textId="471196AD" w:rsidR="001A04EA" w:rsidRPr="00B06144" w:rsidRDefault="001A04EA" w:rsidP="00657154">
      <w:pPr>
        <w:spacing w:line="360" w:lineRule="auto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B06144">
        <w:rPr>
          <w:rFonts w:ascii="仿宋" w:eastAsia="仿宋" w:hAnsi="仿宋" w:cs="宋体" w:hint="eastAsia"/>
          <w:sz w:val="28"/>
          <w:szCs w:val="28"/>
        </w:rPr>
        <w:t>过程评审共两轮，第</w:t>
      </w:r>
      <w:r w:rsidR="00657154" w:rsidRPr="00B06144">
        <w:rPr>
          <w:rFonts w:ascii="仿宋" w:eastAsia="仿宋" w:hAnsi="仿宋" w:cs="宋体" w:hint="eastAsia"/>
          <w:sz w:val="28"/>
          <w:szCs w:val="28"/>
        </w:rPr>
        <w:t>一</w:t>
      </w:r>
      <w:r w:rsidRPr="00B06144">
        <w:rPr>
          <w:rFonts w:ascii="仿宋" w:eastAsia="仿宋" w:hAnsi="仿宋" w:cs="宋体" w:hint="eastAsia"/>
          <w:sz w:val="28"/>
          <w:szCs w:val="28"/>
        </w:rPr>
        <w:t>轮在</w:t>
      </w:r>
      <w:r w:rsidR="00C772FC" w:rsidRPr="00B06144">
        <w:rPr>
          <w:rFonts w:ascii="仿宋" w:eastAsia="仿宋" w:hAnsi="仿宋" w:cs="微软雅黑" w:hint="eastAsia"/>
          <w:sz w:val="28"/>
          <w:szCs w:val="28"/>
        </w:rPr>
        <w:t>比赛</w:t>
      </w:r>
      <w:r w:rsidRPr="00B06144">
        <w:rPr>
          <w:rFonts w:ascii="仿宋" w:eastAsia="仿宋" w:hAnsi="仿宋" w:cs="宋体" w:hint="eastAsia"/>
          <w:sz w:val="28"/>
          <w:szCs w:val="28"/>
        </w:rPr>
        <w:t>第</w:t>
      </w:r>
      <w:r w:rsidR="00657154" w:rsidRPr="00B06144">
        <w:rPr>
          <w:rFonts w:ascii="仿宋" w:eastAsia="仿宋" w:hAnsi="仿宋" w:cs="宋体" w:hint="eastAsia"/>
          <w:sz w:val="28"/>
          <w:szCs w:val="28"/>
        </w:rPr>
        <w:t>一</w:t>
      </w:r>
      <w:r w:rsidRPr="00B06144">
        <w:rPr>
          <w:rFonts w:ascii="仿宋" w:eastAsia="仿宋" w:hAnsi="仿宋" w:cs="宋体" w:hint="eastAsia"/>
          <w:sz w:val="28"/>
          <w:szCs w:val="28"/>
        </w:rPr>
        <w:t>天下午</w:t>
      </w:r>
      <w:r w:rsidRPr="00B06144">
        <w:rPr>
          <w:rFonts w:ascii="仿宋" w:eastAsia="仿宋" w:hAnsi="仿宋" w:cs="宋体"/>
          <w:sz w:val="28"/>
          <w:szCs w:val="28"/>
        </w:rPr>
        <w:t>进</w:t>
      </w:r>
      <w:r w:rsidR="00657154" w:rsidRPr="00B06144">
        <w:rPr>
          <w:rFonts w:ascii="仿宋" w:eastAsia="仿宋" w:hAnsi="仿宋" w:cs="宋体" w:hint="eastAsia"/>
          <w:sz w:val="28"/>
          <w:szCs w:val="28"/>
        </w:rPr>
        <w:t>行</w:t>
      </w:r>
      <w:r w:rsidRPr="00B06144">
        <w:rPr>
          <w:rFonts w:ascii="仿宋" w:eastAsia="仿宋" w:hAnsi="仿宋" w:cs="宋体" w:hint="eastAsia"/>
          <w:sz w:val="28"/>
          <w:szCs w:val="28"/>
        </w:rPr>
        <w:t>，评委分别针对每个团队的预期</w:t>
      </w:r>
      <w:r w:rsidR="00657154" w:rsidRPr="00B06144">
        <w:rPr>
          <w:rFonts w:ascii="仿宋" w:eastAsia="仿宋" w:hAnsi="仿宋" w:cs="宋体" w:hint="eastAsia"/>
          <w:sz w:val="28"/>
          <w:szCs w:val="28"/>
        </w:rPr>
        <w:t>目</w:t>
      </w:r>
      <w:r w:rsidRPr="00B06144">
        <w:rPr>
          <w:rFonts w:ascii="仿宋" w:eastAsia="仿宋" w:hAnsi="仿宋" w:cs="宋体" w:hint="eastAsia"/>
          <w:sz w:val="28"/>
          <w:szCs w:val="28"/>
        </w:rPr>
        <w:t>标、问题描述、成果设定进</w:t>
      </w:r>
      <w:r w:rsidR="00657154" w:rsidRPr="00B06144">
        <w:rPr>
          <w:rFonts w:ascii="仿宋" w:eastAsia="仿宋" w:hAnsi="仿宋" w:cs="宋体" w:hint="eastAsia"/>
          <w:sz w:val="28"/>
          <w:szCs w:val="28"/>
        </w:rPr>
        <w:t>行</w:t>
      </w:r>
      <w:r w:rsidRPr="00B06144">
        <w:rPr>
          <w:rFonts w:ascii="仿宋" w:eastAsia="仿宋" w:hAnsi="仿宋" w:cs="宋体" w:hint="eastAsia"/>
          <w:sz w:val="28"/>
          <w:szCs w:val="28"/>
        </w:rPr>
        <w:t>初步了解，第</w:t>
      </w:r>
      <w:r w:rsidR="00657154" w:rsidRPr="00B06144">
        <w:rPr>
          <w:rFonts w:ascii="仿宋" w:eastAsia="仿宋" w:hAnsi="仿宋" w:cs="宋体" w:hint="eastAsia"/>
          <w:sz w:val="28"/>
          <w:szCs w:val="28"/>
        </w:rPr>
        <w:t>一</w:t>
      </w:r>
      <w:r w:rsidRPr="00B06144">
        <w:rPr>
          <w:rFonts w:ascii="仿宋" w:eastAsia="仿宋" w:hAnsi="仿宋" w:cs="宋体" w:hint="eastAsia"/>
          <w:sz w:val="28"/>
          <w:szCs w:val="28"/>
        </w:rPr>
        <w:t>轮过程评审不记分。</w:t>
      </w:r>
    </w:p>
    <w:p w14:paraId="13B7DB8F" w14:textId="4EED5649" w:rsidR="001A04EA" w:rsidRPr="00B06144" w:rsidRDefault="001A04EA" w:rsidP="00657154">
      <w:pPr>
        <w:spacing w:line="360" w:lineRule="auto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B06144">
        <w:rPr>
          <w:rFonts w:ascii="仿宋" w:eastAsia="仿宋" w:hAnsi="仿宋" w:cs="宋体" w:hint="eastAsia"/>
          <w:sz w:val="28"/>
          <w:szCs w:val="28"/>
        </w:rPr>
        <w:t>第</w:t>
      </w:r>
      <w:r w:rsidR="00657154" w:rsidRPr="00B06144">
        <w:rPr>
          <w:rFonts w:ascii="仿宋" w:eastAsia="仿宋" w:hAnsi="仿宋" w:cs="宋体" w:hint="eastAsia"/>
          <w:sz w:val="28"/>
          <w:szCs w:val="28"/>
        </w:rPr>
        <w:t>二</w:t>
      </w:r>
      <w:r w:rsidRPr="00B06144">
        <w:rPr>
          <w:rFonts w:ascii="仿宋" w:eastAsia="仿宋" w:hAnsi="仿宋" w:cs="宋体" w:hint="eastAsia"/>
          <w:sz w:val="28"/>
          <w:szCs w:val="28"/>
        </w:rPr>
        <w:t>轮过程性评审</w:t>
      </w:r>
      <w:r w:rsidR="00C772FC" w:rsidRPr="00B06144">
        <w:rPr>
          <w:rFonts w:ascii="仿宋" w:eastAsia="仿宋" w:hAnsi="仿宋" w:cs="宋体" w:hint="eastAsia"/>
          <w:sz w:val="28"/>
          <w:szCs w:val="28"/>
        </w:rPr>
        <w:t>在比赛</w:t>
      </w:r>
      <w:r w:rsidRPr="00B06144">
        <w:rPr>
          <w:rFonts w:ascii="仿宋" w:eastAsia="仿宋" w:hAnsi="仿宋" w:cs="宋体" w:hint="eastAsia"/>
          <w:sz w:val="28"/>
          <w:szCs w:val="28"/>
        </w:rPr>
        <w:t>第</w:t>
      </w:r>
      <w:r w:rsidR="00657154" w:rsidRPr="00B06144">
        <w:rPr>
          <w:rFonts w:ascii="仿宋" w:eastAsia="仿宋" w:hAnsi="仿宋" w:cs="宋体" w:hint="eastAsia"/>
          <w:sz w:val="28"/>
          <w:szCs w:val="28"/>
        </w:rPr>
        <w:t>二</w:t>
      </w:r>
      <w:r w:rsidRPr="00B06144">
        <w:rPr>
          <w:rFonts w:ascii="仿宋" w:eastAsia="仿宋" w:hAnsi="仿宋" w:cs="宋体" w:hint="eastAsia"/>
          <w:sz w:val="28"/>
          <w:szCs w:val="28"/>
        </w:rPr>
        <w:t>天上午</w:t>
      </w:r>
      <w:r w:rsidRPr="00B06144">
        <w:rPr>
          <w:rFonts w:ascii="仿宋" w:eastAsia="仿宋" w:hAnsi="仿宋" w:cs="宋体"/>
          <w:sz w:val="28"/>
          <w:szCs w:val="28"/>
        </w:rPr>
        <w:t>进</w:t>
      </w:r>
      <w:r w:rsidR="00657154" w:rsidRPr="00B06144">
        <w:rPr>
          <w:rFonts w:ascii="仿宋" w:eastAsia="仿宋" w:hAnsi="仿宋" w:cs="宋体" w:hint="eastAsia"/>
          <w:sz w:val="28"/>
          <w:szCs w:val="28"/>
        </w:rPr>
        <w:t>行</w:t>
      </w:r>
      <w:r w:rsidRPr="00B06144">
        <w:rPr>
          <w:rFonts w:ascii="仿宋" w:eastAsia="仿宋" w:hAnsi="仿宋" w:cs="宋体" w:hint="eastAsia"/>
          <w:sz w:val="28"/>
          <w:szCs w:val="28"/>
        </w:rPr>
        <w:t>，评委在听取每个</w:t>
      </w:r>
      <w:r w:rsidR="00C772FC" w:rsidRPr="00B06144">
        <w:rPr>
          <w:rFonts w:ascii="仿宋" w:eastAsia="仿宋" w:hAnsi="仿宋" w:cs="微软雅黑" w:hint="eastAsia"/>
          <w:sz w:val="28"/>
          <w:szCs w:val="28"/>
        </w:rPr>
        <w:t>小组</w:t>
      </w:r>
      <w:r w:rsidRPr="00B06144">
        <w:rPr>
          <w:rFonts w:ascii="仿宋" w:eastAsia="仿宋" w:hAnsi="仿宋" w:cs="宋体"/>
          <w:sz w:val="28"/>
          <w:szCs w:val="28"/>
        </w:rPr>
        <w:t>作</w:t>
      </w:r>
      <w:r w:rsidRPr="00B06144">
        <w:rPr>
          <w:rFonts w:ascii="仿宋" w:eastAsia="仿宋" w:hAnsi="仿宋" w:cs="宋体" w:hint="eastAsia"/>
          <w:sz w:val="28"/>
          <w:szCs w:val="28"/>
        </w:rPr>
        <w:t>品介绍与团队</w:t>
      </w:r>
      <w:r w:rsidR="00657154" w:rsidRPr="00B06144">
        <w:rPr>
          <w:rFonts w:ascii="仿宋" w:eastAsia="仿宋" w:hAnsi="仿宋" w:cs="宋体" w:hint="eastAsia"/>
          <w:sz w:val="28"/>
          <w:szCs w:val="28"/>
        </w:rPr>
        <w:t>展示</w:t>
      </w:r>
      <w:r w:rsidRPr="00B06144">
        <w:rPr>
          <w:rFonts w:ascii="仿宋" w:eastAsia="仿宋" w:hAnsi="仿宋" w:cs="宋体" w:hint="eastAsia"/>
          <w:sz w:val="28"/>
          <w:szCs w:val="28"/>
        </w:rPr>
        <w:t>后，分别针对每个团队的创意思考、洞察认知、解决问题、艺术审</w:t>
      </w:r>
    </w:p>
    <w:p w14:paraId="0F6EBDC4" w14:textId="699553B8" w:rsidR="001A04EA" w:rsidRPr="00B06144" w:rsidRDefault="001A04EA" w:rsidP="00657154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B06144">
        <w:rPr>
          <w:rFonts w:ascii="仿宋" w:eastAsia="仿宋" w:hAnsi="仿宋" w:cs="宋体" w:hint="eastAsia"/>
          <w:sz w:val="28"/>
          <w:szCs w:val="28"/>
        </w:rPr>
        <w:t>美、数理逻辑、学习应</w:t>
      </w:r>
      <w:r w:rsidR="00657154" w:rsidRPr="00B06144">
        <w:rPr>
          <w:rFonts w:ascii="仿宋" w:eastAsia="仿宋" w:hAnsi="仿宋" w:cs="宋体" w:hint="eastAsia"/>
          <w:sz w:val="28"/>
          <w:szCs w:val="28"/>
        </w:rPr>
        <w:t>用</w:t>
      </w:r>
      <w:r w:rsidRPr="00B06144">
        <w:rPr>
          <w:rFonts w:ascii="仿宋" w:eastAsia="仿宋" w:hAnsi="仿宋" w:cs="宋体" w:hint="eastAsia"/>
          <w:sz w:val="28"/>
          <w:szCs w:val="28"/>
        </w:rPr>
        <w:t>、动</w:t>
      </w:r>
      <w:r w:rsidR="00657154" w:rsidRPr="00B06144">
        <w:rPr>
          <w:rFonts w:ascii="仿宋" w:eastAsia="仿宋" w:hAnsi="仿宋" w:cs="宋体" w:hint="eastAsia"/>
          <w:sz w:val="28"/>
          <w:szCs w:val="28"/>
        </w:rPr>
        <w:t>手</w:t>
      </w:r>
      <w:r w:rsidRPr="00B06144">
        <w:rPr>
          <w:rFonts w:ascii="仿宋" w:eastAsia="仿宋" w:hAnsi="仿宋" w:cs="宋体" w:hint="eastAsia"/>
          <w:sz w:val="28"/>
          <w:szCs w:val="28"/>
        </w:rPr>
        <w:t>制作、语</w:t>
      </w:r>
      <w:r w:rsidR="00657154" w:rsidRPr="00B06144">
        <w:rPr>
          <w:rFonts w:ascii="仿宋" w:eastAsia="仿宋" w:hAnsi="仿宋" w:cs="宋体" w:hint="eastAsia"/>
          <w:sz w:val="28"/>
          <w:szCs w:val="28"/>
        </w:rPr>
        <w:t>言</w:t>
      </w:r>
      <w:r w:rsidRPr="00B06144">
        <w:rPr>
          <w:rFonts w:ascii="仿宋" w:eastAsia="仿宋" w:hAnsi="仿宋" w:cs="宋体" w:hint="eastAsia"/>
          <w:sz w:val="28"/>
          <w:szCs w:val="28"/>
        </w:rPr>
        <w:t>表达、团队协作等九项能</w:t>
      </w:r>
      <w:r w:rsidR="00657154" w:rsidRPr="00B06144">
        <w:rPr>
          <w:rFonts w:ascii="仿宋" w:eastAsia="仿宋" w:hAnsi="仿宋" w:cs="宋体" w:hint="eastAsia"/>
          <w:sz w:val="28"/>
          <w:szCs w:val="28"/>
        </w:rPr>
        <w:t>力</w:t>
      </w:r>
      <w:r w:rsidRPr="00B06144">
        <w:rPr>
          <w:rFonts w:ascii="仿宋" w:eastAsia="仿宋" w:hAnsi="仿宋" w:cs="宋体" w:hint="eastAsia"/>
          <w:sz w:val="28"/>
          <w:szCs w:val="28"/>
        </w:rPr>
        <w:t>维度进</w:t>
      </w:r>
      <w:r w:rsidR="00657154" w:rsidRPr="00B06144">
        <w:rPr>
          <w:rFonts w:ascii="仿宋" w:eastAsia="仿宋" w:hAnsi="仿宋" w:cs="宋体" w:hint="eastAsia"/>
          <w:sz w:val="28"/>
          <w:szCs w:val="28"/>
        </w:rPr>
        <w:t>行</w:t>
      </w:r>
      <w:r w:rsidRPr="00B06144">
        <w:rPr>
          <w:rFonts w:ascii="仿宋" w:eastAsia="仿宋" w:hAnsi="仿宋" w:cs="宋体" w:hint="eastAsia"/>
          <w:sz w:val="28"/>
          <w:szCs w:val="28"/>
        </w:rPr>
        <w:t>打分。</w:t>
      </w:r>
    </w:p>
    <w:p w14:paraId="23D25CC9" w14:textId="583E4DDB" w:rsidR="00C772FC" w:rsidRPr="00B06144" w:rsidRDefault="00657154" w:rsidP="00C772FC">
      <w:pPr>
        <w:spacing w:line="360" w:lineRule="auto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B06144">
        <w:rPr>
          <w:rFonts w:ascii="仿宋" w:eastAsia="仿宋" w:hAnsi="仿宋" w:cs="宋体" w:hint="eastAsia"/>
          <w:sz w:val="28"/>
          <w:szCs w:val="28"/>
        </w:rPr>
        <w:t>自我</w:t>
      </w:r>
      <w:r w:rsidR="001A04EA" w:rsidRPr="00B06144">
        <w:rPr>
          <w:rFonts w:ascii="仿宋" w:eastAsia="仿宋" w:hAnsi="仿宋" w:cs="宋体" w:hint="eastAsia"/>
          <w:sz w:val="28"/>
          <w:szCs w:val="28"/>
        </w:rPr>
        <w:t>管理能</w:t>
      </w:r>
      <w:r w:rsidRPr="00B06144">
        <w:rPr>
          <w:rFonts w:ascii="仿宋" w:eastAsia="仿宋" w:hAnsi="仿宋" w:cs="宋体" w:hint="eastAsia"/>
          <w:sz w:val="28"/>
          <w:szCs w:val="28"/>
        </w:rPr>
        <w:t>力</w:t>
      </w:r>
      <w:r w:rsidR="001A04EA" w:rsidRPr="00B06144">
        <w:rPr>
          <w:rFonts w:ascii="仿宋" w:eastAsia="仿宋" w:hAnsi="仿宋" w:cs="宋体" w:hint="eastAsia"/>
          <w:sz w:val="28"/>
          <w:szCs w:val="28"/>
        </w:rPr>
        <w:t>根据学</w:t>
      </w:r>
      <w:r w:rsidRPr="00B06144">
        <w:rPr>
          <w:rFonts w:ascii="仿宋" w:eastAsia="仿宋" w:hAnsi="仿宋" w:cs="宋体" w:hint="eastAsia"/>
          <w:sz w:val="28"/>
          <w:szCs w:val="28"/>
        </w:rPr>
        <w:t>生</w:t>
      </w:r>
      <w:proofErr w:type="gramStart"/>
      <w:r w:rsidR="001A04EA" w:rsidRPr="00B06144">
        <w:rPr>
          <w:rFonts w:ascii="仿宋" w:eastAsia="仿宋" w:hAnsi="仿宋" w:cs="宋体" w:hint="eastAsia"/>
          <w:sz w:val="28"/>
          <w:szCs w:val="28"/>
        </w:rPr>
        <w:t>在创客超市</w:t>
      </w:r>
      <w:proofErr w:type="gramEnd"/>
      <w:r w:rsidR="001A04EA" w:rsidRPr="00B06144">
        <w:rPr>
          <w:rFonts w:ascii="仿宋" w:eastAsia="仿宋" w:hAnsi="仿宋" w:cs="宋体" w:hint="eastAsia"/>
          <w:sz w:val="28"/>
          <w:szCs w:val="28"/>
        </w:rPr>
        <w:t>采购的合理性与规划性进</w:t>
      </w:r>
      <w:r w:rsidRPr="00B06144">
        <w:rPr>
          <w:rFonts w:ascii="仿宋" w:eastAsia="仿宋" w:hAnsi="仿宋" w:cs="宋体" w:hint="eastAsia"/>
          <w:sz w:val="28"/>
          <w:szCs w:val="28"/>
        </w:rPr>
        <w:t>行</w:t>
      </w:r>
      <w:r w:rsidR="001A04EA" w:rsidRPr="00B06144">
        <w:rPr>
          <w:rFonts w:ascii="仿宋" w:eastAsia="仿宋" w:hAnsi="仿宋" w:cs="宋体" w:hint="eastAsia"/>
          <w:sz w:val="28"/>
          <w:szCs w:val="28"/>
        </w:rPr>
        <w:t>评判，不做记分。</w:t>
      </w:r>
    </w:p>
    <w:p w14:paraId="1B462BFF" w14:textId="2CC1148F" w:rsidR="001A04EA" w:rsidRPr="00B06144" w:rsidRDefault="00657154" w:rsidP="00657154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B06144">
        <w:rPr>
          <w:rFonts w:ascii="仿宋" w:eastAsia="仿宋" w:hAnsi="仿宋" w:cs="宋体" w:hint="eastAsia"/>
          <w:b/>
          <w:bCs/>
          <w:sz w:val="28"/>
          <w:szCs w:val="28"/>
        </w:rPr>
        <w:t>二、</w:t>
      </w:r>
      <w:r w:rsidR="001A04EA" w:rsidRPr="00B06144">
        <w:rPr>
          <w:rFonts w:ascii="仿宋" w:eastAsia="仿宋" w:hAnsi="仿宋"/>
          <w:b/>
          <w:bCs/>
          <w:sz w:val="28"/>
          <w:szCs w:val="28"/>
        </w:rPr>
        <w:t>路演评审</w:t>
      </w:r>
    </w:p>
    <w:p w14:paraId="7DDC02E8" w14:textId="7F02AD86" w:rsidR="00657154" w:rsidRPr="00B06144" w:rsidRDefault="00657154" w:rsidP="00C772FC">
      <w:pPr>
        <w:spacing w:line="360" w:lineRule="auto"/>
        <w:ind w:firstLineChars="200" w:firstLine="560"/>
        <w:jc w:val="left"/>
        <w:rPr>
          <w:rFonts w:ascii="仿宋" w:eastAsia="仿宋" w:hAnsi="仿宋" w:cs="宋体"/>
          <w:sz w:val="28"/>
          <w:szCs w:val="28"/>
        </w:rPr>
      </w:pPr>
      <w:r w:rsidRPr="00B06144">
        <w:rPr>
          <w:rFonts w:ascii="仿宋" w:eastAsia="仿宋" w:hAnsi="仿宋" w:cs="宋体" w:hint="eastAsia"/>
          <w:sz w:val="28"/>
          <w:szCs w:val="28"/>
        </w:rPr>
        <w:t>在过程评审中排名前</w:t>
      </w:r>
      <w:r w:rsidRPr="00B06144">
        <w:rPr>
          <w:rFonts w:ascii="仿宋" w:eastAsia="仿宋" w:hAnsi="仿宋" w:cs="宋体"/>
          <w:sz w:val="28"/>
          <w:szCs w:val="28"/>
        </w:rPr>
        <w:t>XX</w:t>
      </w:r>
      <w:r w:rsidRPr="00B06144">
        <w:rPr>
          <w:rFonts w:ascii="仿宋" w:eastAsia="仿宋" w:hAnsi="仿宋" w:cs="宋体" w:hint="eastAsia"/>
          <w:sz w:val="28"/>
          <w:szCs w:val="28"/>
        </w:rPr>
        <w:t>（按照具体参与活动人数的比例）</w:t>
      </w:r>
      <w:r w:rsidRPr="00B06144">
        <w:rPr>
          <w:rFonts w:ascii="仿宋" w:eastAsia="仿宋" w:hAnsi="仿宋" w:cs="宋体"/>
          <w:sz w:val="28"/>
          <w:szCs w:val="28"/>
        </w:rPr>
        <w:t>的团</w:t>
      </w:r>
      <w:r w:rsidRPr="00B06144">
        <w:rPr>
          <w:rFonts w:ascii="仿宋" w:eastAsia="仿宋" w:hAnsi="仿宋" w:cs="宋体"/>
          <w:sz w:val="28"/>
          <w:szCs w:val="28"/>
        </w:rPr>
        <w:lastRenderedPageBreak/>
        <w:t>队按照团队编号依次上台进</w:t>
      </w:r>
      <w:r w:rsidRPr="00B06144">
        <w:rPr>
          <w:rFonts w:ascii="仿宋" w:eastAsia="仿宋" w:hAnsi="仿宋" w:cs="宋体" w:hint="eastAsia"/>
          <w:sz w:val="28"/>
          <w:szCs w:val="28"/>
        </w:rPr>
        <w:t>行路演</w:t>
      </w:r>
      <w:r w:rsidR="00C772FC" w:rsidRPr="00B06144">
        <w:rPr>
          <w:rFonts w:ascii="仿宋" w:eastAsia="仿宋" w:hAnsi="仿宋" w:cs="宋体" w:hint="eastAsia"/>
          <w:sz w:val="28"/>
          <w:szCs w:val="28"/>
        </w:rPr>
        <w:t>展示</w:t>
      </w:r>
      <w:r w:rsidRPr="00B06144">
        <w:rPr>
          <w:rFonts w:ascii="仿宋" w:eastAsia="仿宋" w:hAnsi="仿宋" w:cs="宋体" w:hint="eastAsia"/>
          <w:sz w:val="28"/>
          <w:szCs w:val="28"/>
        </w:rPr>
        <w:t>。团队在</w:t>
      </w:r>
      <w:r w:rsidRPr="00B06144">
        <w:rPr>
          <w:rFonts w:ascii="仿宋" w:eastAsia="仿宋" w:hAnsi="仿宋" w:cs="宋体"/>
          <w:sz w:val="28"/>
          <w:szCs w:val="28"/>
        </w:rPr>
        <w:t>5分</w:t>
      </w:r>
      <w:r w:rsidRPr="00B06144">
        <w:rPr>
          <w:rFonts w:ascii="仿宋" w:eastAsia="仿宋" w:hAnsi="仿宋" w:cs="宋体" w:hint="eastAsia"/>
          <w:sz w:val="28"/>
          <w:szCs w:val="28"/>
        </w:rPr>
        <w:t>钟内清晰明确地将设计意图和实际效果演示给评委看，并接受评委的随机提问。专家评审分别针对每个团队的</w:t>
      </w:r>
      <w:r w:rsidRPr="00B06144">
        <w:rPr>
          <w:rFonts w:ascii="仿宋" w:eastAsia="仿宋" w:hAnsi="仿宋" w:cs="宋体" w:hint="eastAsia"/>
          <w:sz w:val="28"/>
          <w:szCs w:val="28"/>
          <w:u w:val="single"/>
        </w:rPr>
        <w:t>创意设计、功能造型、结构材料、过程记录、团队展示</w:t>
      </w:r>
      <w:r w:rsidRPr="00B06144">
        <w:rPr>
          <w:rFonts w:ascii="仿宋" w:eastAsia="仿宋" w:hAnsi="仿宋" w:cs="宋体" w:hint="eastAsia"/>
          <w:sz w:val="28"/>
          <w:szCs w:val="28"/>
        </w:rPr>
        <w:t>进行打分。</w:t>
      </w:r>
    </w:p>
    <w:p w14:paraId="4B4141FD" w14:textId="77777777" w:rsidR="00657154" w:rsidRPr="00B06144" w:rsidRDefault="00657154" w:rsidP="00657154">
      <w:pPr>
        <w:spacing w:line="360" w:lineRule="auto"/>
        <w:ind w:firstLineChars="200" w:firstLine="560"/>
        <w:jc w:val="left"/>
        <w:rPr>
          <w:rFonts w:ascii="仿宋" w:eastAsia="仿宋" w:hAnsi="仿宋" w:cs="宋体"/>
          <w:sz w:val="28"/>
          <w:szCs w:val="28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7655"/>
      </w:tblGrid>
      <w:tr w:rsidR="00C772FC" w:rsidRPr="00B06144" w14:paraId="70537406" w14:textId="77777777" w:rsidTr="00B06144">
        <w:trPr>
          <w:trHeight w:val="600"/>
          <w:jc w:val="center"/>
        </w:trPr>
        <w:tc>
          <w:tcPr>
            <w:tcW w:w="1417" w:type="dxa"/>
            <w:shd w:val="clear" w:color="auto" w:fill="F2F2F2" w:themeFill="background1" w:themeFillShade="F2"/>
            <w:noWrap/>
            <w:vAlign w:val="center"/>
          </w:tcPr>
          <w:p w14:paraId="4241F173" w14:textId="4C9702BD" w:rsidR="00C772FC" w:rsidRPr="00B06144" w:rsidRDefault="00C772FC" w:rsidP="00C772F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0614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7655" w:type="dxa"/>
            <w:shd w:val="clear" w:color="auto" w:fill="F2F2F2" w:themeFill="background1" w:themeFillShade="F2"/>
            <w:vAlign w:val="center"/>
          </w:tcPr>
          <w:p w14:paraId="76D8A589" w14:textId="3428BCD8" w:rsidR="00C772FC" w:rsidRPr="00B06144" w:rsidRDefault="00C772FC" w:rsidP="00C772F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0614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评审细则</w:t>
            </w:r>
          </w:p>
        </w:tc>
      </w:tr>
      <w:tr w:rsidR="00657154" w:rsidRPr="00B06144" w14:paraId="78B2F277" w14:textId="77777777" w:rsidTr="00B06144">
        <w:trPr>
          <w:trHeight w:val="600"/>
          <w:jc w:val="center"/>
        </w:trPr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359A48DB" w14:textId="77777777" w:rsidR="00657154" w:rsidRPr="00B06144" w:rsidRDefault="00657154" w:rsidP="0065715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B0614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创意设计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14:paraId="7AE9DC3C" w14:textId="77777777" w:rsidR="00657154" w:rsidRPr="00B06144" w:rsidRDefault="00657154" w:rsidP="0065715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B0614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（1）主题鲜明，富有特色，创意体现较为完整</w:t>
            </w:r>
          </w:p>
        </w:tc>
      </w:tr>
      <w:tr w:rsidR="00657154" w:rsidRPr="00B06144" w14:paraId="4B2E1462" w14:textId="77777777" w:rsidTr="00B06144">
        <w:trPr>
          <w:trHeight w:val="580"/>
          <w:jc w:val="center"/>
        </w:trPr>
        <w:tc>
          <w:tcPr>
            <w:tcW w:w="1417" w:type="dxa"/>
            <w:vMerge/>
            <w:vAlign w:val="center"/>
            <w:hideMark/>
          </w:tcPr>
          <w:p w14:paraId="040CA510" w14:textId="77777777" w:rsidR="00657154" w:rsidRPr="00B06144" w:rsidRDefault="00657154" w:rsidP="0065715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14:paraId="74250497" w14:textId="77777777" w:rsidR="00657154" w:rsidRPr="00B06144" w:rsidRDefault="00657154" w:rsidP="0065715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B0614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（2）作品完整，整体设计新颖，能解决具体使用场景中的特定需求</w:t>
            </w:r>
          </w:p>
        </w:tc>
      </w:tr>
      <w:tr w:rsidR="00657154" w:rsidRPr="00B06144" w14:paraId="1CC25EDA" w14:textId="77777777" w:rsidTr="00B06144">
        <w:trPr>
          <w:trHeight w:val="600"/>
          <w:jc w:val="center"/>
        </w:trPr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41D0D36F" w14:textId="77777777" w:rsidR="00657154" w:rsidRPr="00B06144" w:rsidRDefault="00657154" w:rsidP="0065715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B0614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功能结构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14:paraId="034C2F61" w14:textId="77777777" w:rsidR="00657154" w:rsidRPr="00B06144" w:rsidRDefault="00657154" w:rsidP="0065715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B0614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（1）方案在规定场所中规划合理，具有科学性与前沿性</w:t>
            </w:r>
          </w:p>
        </w:tc>
      </w:tr>
      <w:tr w:rsidR="00657154" w:rsidRPr="00B06144" w14:paraId="19BE836F" w14:textId="77777777" w:rsidTr="00B06144">
        <w:trPr>
          <w:trHeight w:val="740"/>
          <w:jc w:val="center"/>
        </w:trPr>
        <w:tc>
          <w:tcPr>
            <w:tcW w:w="1417" w:type="dxa"/>
            <w:vMerge/>
            <w:vAlign w:val="center"/>
            <w:hideMark/>
          </w:tcPr>
          <w:p w14:paraId="67BD9707" w14:textId="77777777" w:rsidR="00657154" w:rsidRPr="00B06144" w:rsidRDefault="00657154" w:rsidP="0065715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14:paraId="6F57E379" w14:textId="77777777" w:rsidR="00657154" w:rsidRPr="00B06144" w:rsidRDefault="00657154" w:rsidP="0065715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B0614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（2）作品结构合理、线路布局合理，线路规整，软件程序稳定性好</w:t>
            </w:r>
          </w:p>
        </w:tc>
      </w:tr>
      <w:tr w:rsidR="00657154" w:rsidRPr="00B06144" w14:paraId="192CD07E" w14:textId="77777777" w:rsidTr="00B06144">
        <w:trPr>
          <w:trHeight w:val="620"/>
          <w:jc w:val="center"/>
        </w:trPr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3CC4F125" w14:textId="77777777" w:rsidR="00657154" w:rsidRPr="00B06144" w:rsidRDefault="00657154" w:rsidP="0065715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B0614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造型材料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14:paraId="6A63FEA4" w14:textId="77777777" w:rsidR="00657154" w:rsidRPr="00B06144" w:rsidRDefault="00657154" w:rsidP="0065715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B0614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（1）作品的造型能完美的体现与之匹配的功能主题及功能，富有美感、具有艺术性</w:t>
            </w:r>
          </w:p>
        </w:tc>
      </w:tr>
      <w:tr w:rsidR="00657154" w:rsidRPr="00B06144" w14:paraId="2512E35E" w14:textId="77777777" w:rsidTr="00B06144">
        <w:trPr>
          <w:trHeight w:val="600"/>
          <w:jc w:val="center"/>
        </w:trPr>
        <w:tc>
          <w:tcPr>
            <w:tcW w:w="1417" w:type="dxa"/>
            <w:vMerge/>
            <w:vAlign w:val="center"/>
            <w:hideMark/>
          </w:tcPr>
          <w:p w14:paraId="67472F5D" w14:textId="77777777" w:rsidR="00657154" w:rsidRPr="00B06144" w:rsidRDefault="00657154" w:rsidP="0065715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14:paraId="30F0E877" w14:textId="77777777" w:rsidR="00657154" w:rsidRPr="00B06144" w:rsidRDefault="00657154" w:rsidP="0065715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B0614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（2）材料使用丰富合理、能良好运用3D打印等造物技能</w:t>
            </w:r>
          </w:p>
        </w:tc>
      </w:tr>
      <w:tr w:rsidR="00657154" w:rsidRPr="00B06144" w14:paraId="7901B99F" w14:textId="77777777" w:rsidTr="00B06144">
        <w:trPr>
          <w:trHeight w:val="580"/>
          <w:jc w:val="center"/>
        </w:trPr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60A94139" w14:textId="77777777" w:rsidR="00657154" w:rsidRPr="00B06144" w:rsidRDefault="00657154" w:rsidP="0065715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B0614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团队展示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14:paraId="58380AC3" w14:textId="77777777" w:rsidR="00657154" w:rsidRPr="00B06144" w:rsidRDefault="00657154" w:rsidP="0065715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B0614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（1）作品设计意图、使用场景、功能、技术，团队分工要点描述清晰，表达流畅完整</w:t>
            </w:r>
          </w:p>
        </w:tc>
      </w:tr>
      <w:tr w:rsidR="00657154" w:rsidRPr="00B06144" w14:paraId="75746061" w14:textId="77777777" w:rsidTr="00B06144">
        <w:trPr>
          <w:trHeight w:val="600"/>
          <w:jc w:val="center"/>
        </w:trPr>
        <w:tc>
          <w:tcPr>
            <w:tcW w:w="1417" w:type="dxa"/>
            <w:vMerge/>
            <w:vAlign w:val="center"/>
            <w:hideMark/>
          </w:tcPr>
          <w:p w14:paraId="523B0059" w14:textId="77777777" w:rsidR="00657154" w:rsidRPr="00B06144" w:rsidRDefault="00657154" w:rsidP="0065715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14:paraId="3C892C46" w14:textId="77777777" w:rsidR="00657154" w:rsidRPr="00B06144" w:rsidRDefault="00657154" w:rsidP="0065715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B0614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（2）团队分工明确、配合积极、团队意识强、项目完成度高</w:t>
            </w:r>
          </w:p>
        </w:tc>
      </w:tr>
    </w:tbl>
    <w:p w14:paraId="34E1E75C" w14:textId="289ABC63" w:rsidR="00FF247D" w:rsidRPr="00B06144" w:rsidRDefault="00FF247D" w:rsidP="001A04EA">
      <w:pPr>
        <w:spacing w:line="360" w:lineRule="auto"/>
        <w:ind w:firstLineChars="200" w:firstLine="560"/>
        <w:jc w:val="left"/>
        <w:rPr>
          <w:rFonts w:ascii="仿宋" w:eastAsia="仿宋" w:hAnsi="仿宋" w:cs="宋体"/>
          <w:sz w:val="28"/>
          <w:szCs w:val="28"/>
        </w:rPr>
      </w:pPr>
    </w:p>
    <w:sectPr w:rsidR="00FF247D" w:rsidRPr="00B061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6C4271" w14:textId="77777777" w:rsidR="00F262AE" w:rsidRDefault="00F262AE" w:rsidP="00B06144">
      <w:r>
        <w:separator/>
      </w:r>
    </w:p>
  </w:endnote>
  <w:endnote w:type="continuationSeparator" w:id="0">
    <w:p w14:paraId="7DD7B195" w14:textId="77777777" w:rsidR="00F262AE" w:rsidRDefault="00F262AE" w:rsidP="00B06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89C4F" w14:textId="77777777" w:rsidR="00F262AE" w:rsidRDefault="00F262AE" w:rsidP="00B06144">
      <w:r>
        <w:separator/>
      </w:r>
    </w:p>
  </w:footnote>
  <w:footnote w:type="continuationSeparator" w:id="0">
    <w:p w14:paraId="14DE23AD" w14:textId="77777777" w:rsidR="00F262AE" w:rsidRDefault="00F262AE" w:rsidP="00B061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4EA"/>
    <w:rsid w:val="000954F0"/>
    <w:rsid w:val="001A04EA"/>
    <w:rsid w:val="005236FF"/>
    <w:rsid w:val="005D751D"/>
    <w:rsid w:val="00657154"/>
    <w:rsid w:val="006828FE"/>
    <w:rsid w:val="006829A5"/>
    <w:rsid w:val="008949F9"/>
    <w:rsid w:val="00A21EFC"/>
    <w:rsid w:val="00B06144"/>
    <w:rsid w:val="00C772FC"/>
    <w:rsid w:val="00D45026"/>
    <w:rsid w:val="00F262AE"/>
    <w:rsid w:val="00FF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D910E"/>
  <w15:chartTrackingRefBased/>
  <w15:docId w15:val="{57C64DCC-EDCB-43D9-8192-7DE23F86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61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6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61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43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huangliping</dc:creator>
  <cp:keywords/>
  <dc:description/>
  <cp:lastModifiedBy>IMARS</cp:lastModifiedBy>
  <cp:revision>28</cp:revision>
  <dcterms:created xsi:type="dcterms:W3CDTF">2020-09-11T05:47:00Z</dcterms:created>
  <dcterms:modified xsi:type="dcterms:W3CDTF">2021-03-08T15:49:00Z</dcterms:modified>
</cp:coreProperties>
</file>