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eastAsiaTheme="minorEastAsia"/>
          <w:b/>
          <w:bCs/>
          <w:sz w:val="24"/>
          <w:szCs w:val="24"/>
        </w:rPr>
      </w:pPr>
      <w:bookmarkStart w:id="0" w:name="_Toc395085157"/>
      <w:bookmarkStart w:id="1" w:name="gxebdItem_unprotect_1"/>
    </w:p>
    <w:p>
      <w:pPr>
        <w:jc w:val="center"/>
        <w:rPr>
          <w:rFonts w:asciiTheme="minorEastAsia" w:hAnsiTheme="minorEastAsia" w:eastAsiaTheme="minorEastAsia"/>
          <w:b/>
          <w:bCs/>
          <w:sz w:val="24"/>
          <w:szCs w:val="24"/>
        </w:rPr>
      </w:pPr>
    </w:p>
    <w:p>
      <w:pPr>
        <w:jc w:val="center"/>
        <w:rPr>
          <w:rFonts w:asciiTheme="minorEastAsia" w:hAnsiTheme="minorEastAsia" w:eastAsiaTheme="minorEastAsia"/>
          <w:b/>
          <w:bCs/>
          <w:sz w:val="24"/>
          <w:szCs w:val="24"/>
        </w:rPr>
      </w:pPr>
    </w:p>
    <w:p>
      <w:pPr>
        <w:jc w:val="center"/>
        <w:rPr>
          <w:rFonts w:asciiTheme="minorEastAsia" w:hAnsiTheme="minorEastAsia" w:eastAsiaTheme="minorEastAsia"/>
          <w:b/>
          <w:bCs/>
          <w:sz w:val="24"/>
          <w:szCs w:val="24"/>
        </w:rPr>
      </w:pPr>
    </w:p>
    <w:p>
      <w:pPr>
        <w:jc w:val="center"/>
        <w:rPr>
          <w:rFonts w:asciiTheme="minorEastAsia" w:hAnsiTheme="minorEastAsia" w:eastAsiaTheme="minorEastAsia"/>
          <w:b/>
          <w:bCs/>
          <w:sz w:val="24"/>
          <w:szCs w:val="24"/>
        </w:rPr>
      </w:pPr>
    </w:p>
    <w:p>
      <w:pPr>
        <w:jc w:val="center"/>
        <w:rPr>
          <w:rFonts w:asciiTheme="minorEastAsia" w:hAnsiTheme="minorEastAsia" w:eastAsiaTheme="minorEastAsia"/>
          <w:b/>
          <w:bCs/>
          <w:sz w:val="24"/>
          <w:szCs w:val="24"/>
        </w:rPr>
      </w:pPr>
    </w:p>
    <w:p>
      <w:pPr>
        <w:jc w:val="center"/>
        <w:rPr>
          <w:rFonts w:asciiTheme="minorEastAsia" w:hAnsiTheme="minorEastAsia" w:eastAsiaTheme="minorEastAsia"/>
          <w:b/>
          <w:bCs/>
          <w:sz w:val="36"/>
          <w:szCs w:val="36"/>
        </w:rPr>
      </w:pPr>
    </w:p>
    <w:bookmarkEnd w:id="0"/>
    <w:p>
      <w:pPr>
        <w:jc w:val="center"/>
        <w:rPr>
          <w:rFonts w:asciiTheme="minorEastAsia" w:hAnsiTheme="minorEastAsia" w:eastAsiaTheme="minorEastAsia"/>
          <w:sz w:val="36"/>
          <w:szCs w:val="36"/>
        </w:rPr>
      </w:pPr>
      <w:bookmarkStart w:id="2" w:name="gxebd_prjName_5"/>
      <w:r>
        <w:rPr>
          <w:rFonts w:hint="eastAsia" w:asciiTheme="minorEastAsia" w:hAnsiTheme="minorEastAsia" w:eastAsiaTheme="minorEastAsia"/>
          <w:b/>
          <w:color w:val="0000FF"/>
          <w:sz w:val="52"/>
          <w:szCs w:val="52"/>
        </w:rPr>
        <w:t xml:space="preserve"> </w:t>
      </w:r>
      <w:bookmarkEnd w:id="2"/>
      <w:r>
        <w:rPr>
          <w:rFonts w:hint="eastAsia" w:asciiTheme="minorEastAsia" w:hAnsiTheme="minorEastAsia" w:eastAsiaTheme="minorEastAsia"/>
          <w:b/>
          <w:color w:val="auto"/>
          <w:sz w:val="52"/>
          <w:szCs w:val="52"/>
          <w:lang w:val="en-US" w:eastAsia="zh-CN"/>
        </w:rPr>
        <w:t>实验设施设备拆除恢复服务</w:t>
      </w:r>
    </w:p>
    <w:p>
      <w:pPr>
        <w:pStyle w:val="19"/>
        <w:adjustRightInd/>
        <w:spacing w:line="240" w:lineRule="auto"/>
        <w:jc w:val="center"/>
        <w:rPr>
          <w:rFonts w:hint="default" w:cs="Times New Roman" w:asciiTheme="minorEastAsia" w:hAnsiTheme="minorEastAsia" w:eastAsiaTheme="minorEastAsia"/>
          <w:b/>
          <w:color w:val="auto"/>
          <w:kern w:val="2"/>
          <w:sz w:val="40"/>
          <w:szCs w:val="40"/>
          <w:lang w:val="en-US" w:eastAsia="zh-CN" w:bidi="ar-SA"/>
        </w:rPr>
      </w:pPr>
      <w:r>
        <w:rPr>
          <w:rFonts w:hint="eastAsia" w:cs="Times New Roman" w:asciiTheme="minorEastAsia" w:hAnsiTheme="minorEastAsia" w:eastAsiaTheme="minorEastAsia"/>
          <w:b/>
          <w:color w:val="auto"/>
          <w:kern w:val="2"/>
          <w:sz w:val="40"/>
          <w:szCs w:val="40"/>
          <w:lang w:val="en-US" w:eastAsia="zh-CN" w:bidi="ar-SA"/>
        </w:rPr>
        <w:t>项目编号：SDFZHT2023040068</w:t>
      </w:r>
    </w:p>
    <w:p>
      <w:pPr>
        <w:jc w:val="center"/>
        <w:rPr>
          <w:rFonts w:asciiTheme="minorEastAsia" w:hAnsiTheme="minorEastAsia" w:eastAsiaTheme="minorEastAsia"/>
          <w:sz w:val="36"/>
          <w:szCs w:val="36"/>
        </w:rPr>
      </w:pPr>
    </w:p>
    <w:p>
      <w:pPr>
        <w:jc w:val="center"/>
        <w:rPr>
          <w:rFonts w:asciiTheme="minorEastAsia" w:hAnsiTheme="minorEastAsia" w:eastAsiaTheme="minorEastAsia"/>
          <w:sz w:val="36"/>
          <w:szCs w:val="36"/>
        </w:rPr>
      </w:pPr>
    </w:p>
    <w:p>
      <w:pPr>
        <w:jc w:val="center"/>
        <w:rPr>
          <w:rFonts w:asciiTheme="minorEastAsia" w:hAnsiTheme="minorEastAsia" w:eastAsiaTheme="minorEastAsia"/>
          <w:sz w:val="36"/>
          <w:szCs w:val="36"/>
        </w:rPr>
      </w:pPr>
    </w:p>
    <w:p>
      <w:pPr>
        <w:jc w:val="center"/>
        <w:rPr>
          <w:rFonts w:asciiTheme="minorEastAsia" w:hAnsiTheme="minorEastAsia" w:eastAsiaTheme="minorEastAsia"/>
          <w:sz w:val="36"/>
          <w:szCs w:val="36"/>
        </w:rPr>
      </w:pPr>
    </w:p>
    <w:p>
      <w:pPr>
        <w:jc w:val="center"/>
        <w:rPr>
          <w:rFonts w:asciiTheme="minorEastAsia" w:hAnsiTheme="minorEastAsia" w:eastAsiaTheme="minorEastAsia"/>
          <w:sz w:val="36"/>
          <w:szCs w:val="36"/>
        </w:rPr>
      </w:pPr>
    </w:p>
    <w:p>
      <w:pPr>
        <w:jc w:val="center"/>
        <w:rPr>
          <w:rFonts w:cs="宋体" w:asciiTheme="minorEastAsia" w:hAnsiTheme="minorEastAsia" w:eastAsiaTheme="minorEastAsia"/>
          <w:b/>
          <w:bCs/>
          <w:sz w:val="72"/>
          <w:szCs w:val="72"/>
        </w:rPr>
      </w:pPr>
      <w:r>
        <w:rPr>
          <w:rFonts w:hint="eastAsia" w:cs="宋体" w:asciiTheme="minorEastAsia" w:hAnsiTheme="minorEastAsia" w:eastAsiaTheme="minorEastAsia"/>
          <w:b/>
          <w:bCs/>
          <w:color w:val="auto"/>
          <w:sz w:val="72"/>
          <w:szCs w:val="72"/>
        </w:rPr>
        <w:t xml:space="preserve">采 购 </w:t>
      </w:r>
      <w:r>
        <w:rPr>
          <w:rFonts w:cs="宋体" w:asciiTheme="minorEastAsia" w:hAnsiTheme="minorEastAsia" w:eastAsiaTheme="minorEastAsia"/>
          <w:b/>
          <w:bCs/>
          <w:color w:val="auto"/>
          <w:sz w:val="72"/>
          <w:szCs w:val="72"/>
        </w:rPr>
        <w:t>文</w:t>
      </w:r>
      <w:r>
        <w:rPr>
          <w:rFonts w:hint="eastAsia" w:cs="宋体" w:asciiTheme="minorEastAsia" w:hAnsiTheme="minorEastAsia" w:eastAsiaTheme="minorEastAsia"/>
          <w:b/>
          <w:bCs/>
          <w:color w:val="auto"/>
          <w:sz w:val="72"/>
          <w:szCs w:val="72"/>
        </w:rPr>
        <w:t xml:space="preserve"> </w:t>
      </w:r>
      <w:r>
        <w:rPr>
          <w:rFonts w:cs="宋体" w:asciiTheme="minorEastAsia" w:hAnsiTheme="minorEastAsia" w:eastAsiaTheme="minorEastAsia"/>
          <w:b/>
          <w:bCs/>
          <w:color w:val="auto"/>
          <w:sz w:val="72"/>
          <w:szCs w:val="72"/>
        </w:rPr>
        <w:t>件</w:t>
      </w:r>
    </w:p>
    <w:p>
      <w:pPr>
        <w:jc w:val="center"/>
        <w:rPr>
          <w:rFonts w:asciiTheme="minorEastAsia" w:hAnsiTheme="minorEastAsia" w:eastAsiaTheme="minorEastAsia"/>
          <w:sz w:val="36"/>
          <w:szCs w:val="36"/>
        </w:rPr>
      </w:pPr>
    </w:p>
    <w:p>
      <w:pPr>
        <w:jc w:val="center"/>
        <w:rPr>
          <w:rFonts w:cs="宋体" w:asciiTheme="minorEastAsia" w:hAnsiTheme="minorEastAsia" w:eastAsiaTheme="minorEastAsia"/>
          <w:b/>
          <w:bCs/>
          <w:sz w:val="28"/>
          <w:szCs w:val="28"/>
        </w:rPr>
      </w:pPr>
    </w:p>
    <w:p>
      <w:pPr>
        <w:rPr>
          <w:rFonts w:asciiTheme="minorEastAsia" w:hAnsiTheme="minorEastAsia" w:eastAsiaTheme="minorEastAsia"/>
          <w:bCs/>
          <w:kern w:val="0"/>
          <w:sz w:val="36"/>
          <w:szCs w:val="36"/>
        </w:rPr>
      </w:pPr>
    </w:p>
    <w:p>
      <w:pPr>
        <w:rPr>
          <w:rFonts w:asciiTheme="minorEastAsia" w:hAnsiTheme="minorEastAsia" w:eastAsiaTheme="minorEastAsia"/>
          <w:sz w:val="36"/>
          <w:szCs w:val="36"/>
        </w:rPr>
      </w:pPr>
    </w:p>
    <w:p>
      <w:pPr>
        <w:rPr>
          <w:rFonts w:asciiTheme="minorEastAsia" w:hAnsiTheme="minorEastAsia" w:eastAsiaTheme="minorEastAsia"/>
          <w:sz w:val="36"/>
          <w:szCs w:val="36"/>
        </w:rPr>
      </w:pPr>
    </w:p>
    <w:p>
      <w:pPr>
        <w:rPr>
          <w:rFonts w:asciiTheme="minorEastAsia" w:hAnsiTheme="minorEastAsia" w:eastAsiaTheme="minorEastAsia"/>
          <w:sz w:val="36"/>
          <w:szCs w:val="36"/>
        </w:rPr>
      </w:pPr>
    </w:p>
    <w:p>
      <w:pPr>
        <w:pStyle w:val="16"/>
        <w:ind w:left="1" w:firstLine="0"/>
        <w:jc w:val="both"/>
        <w:rPr>
          <w:rFonts w:asciiTheme="minorEastAsia" w:hAnsiTheme="minorEastAsia" w:eastAsiaTheme="minorEastAsia"/>
          <w:b/>
          <w:bCs/>
          <w:color w:val="000000"/>
          <w:sz w:val="36"/>
          <w:szCs w:val="36"/>
        </w:rPr>
      </w:pPr>
    </w:p>
    <w:p>
      <w:pPr>
        <w:pStyle w:val="16"/>
        <w:ind w:left="1" w:firstLine="0"/>
        <w:jc w:val="both"/>
        <w:rPr>
          <w:rFonts w:asciiTheme="minorEastAsia" w:hAnsiTheme="minorEastAsia" w:eastAsiaTheme="minorEastAsia"/>
          <w:b/>
          <w:bCs/>
          <w:color w:val="000000"/>
          <w:sz w:val="36"/>
          <w:szCs w:val="36"/>
        </w:rPr>
      </w:pPr>
    </w:p>
    <w:p>
      <w:pPr>
        <w:pStyle w:val="16"/>
        <w:ind w:left="1" w:firstLine="0"/>
        <w:jc w:val="both"/>
        <w:rPr>
          <w:rFonts w:asciiTheme="minorEastAsia" w:hAnsiTheme="minorEastAsia" w:eastAsiaTheme="minorEastAsia"/>
          <w:b/>
          <w:bCs/>
          <w:color w:val="000000"/>
          <w:sz w:val="36"/>
          <w:szCs w:val="36"/>
        </w:rPr>
      </w:pPr>
    </w:p>
    <w:p>
      <w:pPr>
        <w:pStyle w:val="16"/>
        <w:ind w:left="1" w:firstLine="0"/>
        <w:jc w:val="both"/>
        <w:rPr>
          <w:rFonts w:asciiTheme="minorEastAsia" w:hAnsiTheme="minorEastAsia" w:eastAsiaTheme="minorEastAsia"/>
          <w:b/>
          <w:bCs/>
          <w:color w:val="000000"/>
          <w:sz w:val="36"/>
          <w:szCs w:val="36"/>
        </w:rPr>
      </w:pPr>
    </w:p>
    <w:p>
      <w:pPr>
        <w:pStyle w:val="16"/>
        <w:ind w:left="1" w:firstLine="0"/>
        <w:jc w:val="both"/>
        <w:rPr>
          <w:rFonts w:asciiTheme="minorEastAsia" w:hAnsiTheme="minorEastAsia" w:eastAsiaTheme="minorEastAsia"/>
          <w:b/>
          <w:bCs/>
          <w:color w:val="000000"/>
          <w:sz w:val="36"/>
          <w:szCs w:val="36"/>
        </w:rPr>
      </w:pPr>
    </w:p>
    <w:p>
      <w:pPr>
        <w:pStyle w:val="16"/>
        <w:ind w:left="1" w:firstLine="0"/>
        <w:jc w:val="both"/>
        <w:rPr>
          <w:rFonts w:asciiTheme="minorEastAsia" w:hAnsiTheme="minorEastAsia" w:eastAsiaTheme="minorEastAsia"/>
          <w:b/>
          <w:bCs/>
          <w:color w:val="000000"/>
          <w:sz w:val="36"/>
          <w:szCs w:val="36"/>
        </w:rPr>
      </w:pPr>
    </w:p>
    <w:p>
      <w:pPr>
        <w:pStyle w:val="16"/>
        <w:ind w:left="1" w:firstLine="0"/>
        <w:jc w:val="both"/>
        <w:rPr>
          <w:rFonts w:asciiTheme="minorEastAsia" w:hAnsiTheme="minorEastAsia" w:eastAsiaTheme="minorEastAsia"/>
          <w:b/>
          <w:bCs/>
          <w:color w:val="000000"/>
          <w:sz w:val="36"/>
          <w:szCs w:val="36"/>
        </w:rPr>
      </w:pPr>
    </w:p>
    <w:p>
      <w:pPr>
        <w:pStyle w:val="16"/>
        <w:ind w:left="1" w:firstLine="0"/>
        <w:jc w:val="both"/>
        <w:rPr>
          <w:rFonts w:asciiTheme="minorEastAsia" w:hAnsiTheme="minorEastAsia" w:eastAsiaTheme="minorEastAsia"/>
          <w:b/>
          <w:bCs/>
          <w:color w:val="000000"/>
          <w:sz w:val="36"/>
          <w:szCs w:val="36"/>
        </w:rPr>
      </w:pPr>
    </w:p>
    <w:p>
      <w:pPr>
        <w:pStyle w:val="16"/>
        <w:ind w:firstLine="0"/>
        <w:jc w:val="center"/>
        <w:rPr>
          <w:rFonts w:hint="default" w:asciiTheme="minorEastAsia" w:hAnsiTheme="minorEastAsia" w:eastAsiaTheme="minorEastAsia"/>
          <w:bCs/>
          <w:color w:val="000000"/>
          <w:sz w:val="28"/>
          <w:szCs w:val="28"/>
          <w:lang w:val="en-US" w:eastAsia="zh-CN"/>
        </w:rPr>
      </w:pPr>
      <w:r>
        <w:rPr>
          <w:rFonts w:hint="eastAsia" w:asciiTheme="minorEastAsia" w:hAnsiTheme="minorEastAsia" w:eastAsiaTheme="minorEastAsia"/>
          <w:bCs/>
          <w:color w:val="000000"/>
          <w:sz w:val="28"/>
          <w:szCs w:val="28"/>
        </w:rPr>
        <w:t>陕西</w:t>
      </w:r>
      <w:r>
        <w:rPr>
          <w:rFonts w:asciiTheme="minorEastAsia" w:hAnsiTheme="minorEastAsia" w:eastAsiaTheme="minorEastAsia"/>
          <w:bCs/>
          <w:color w:val="000000"/>
          <w:sz w:val="28"/>
          <w:szCs w:val="28"/>
        </w:rPr>
        <w:t>师范大学</w:t>
      </w:r>
      <w:r>
        <w:rPr>
          <w:rFonts w:hint="eastAsia" w:asciiTheme="minorEastAsia" w:hAnsiTheme="minorEastAsia" w:eastAsiaTheme="minorEastAsia"/>
          <w:bCs/>
          <w:color w:val="000000"/>
          <w:sz w:val="28"/>
          <w:szCs w:val="28"/>
          <w:lang w:val="en-US" w:eastAsia="zh-CN"/>
        </w:rPr>
        <w:t>附属中学总务处</w:t>
      </w:r>
    </w:p>
    <w:p>
      <w:pPr>
        <w:pStyle w:val="16"/>
        <w:ind w:firstLine="0"/>
        <w:jc w:val="center"/>
        <w:rPr>
          <w:rFonts w:asciiTheme="minorEastAsia" w:hAnsiTheme="minorEastAsia" w:eastAsiaTheme="minorEastAsia"/>
          <w:b/>
          <w:bCs/>
          <w:color w:val="000000"/>
          <w:sz w:val="32"/>
        </w:rPr>
      </w:pPr>
    </w:p>
    <w:p>
      <w:pPr>
        <w:jc w:val="center"/>
        <w:rPr>
          <w:rFonts w:asciiTheme="minorEastAsia" w:hAnsiTheme="minorEastAsia" w:eastAsiaTheme="minorEastAsia"/>
          <w:b/>
          <w:sz w:val="36"/>
          <w:szCs w:val="36"/>
        </w:rPr>
      </w:pPr>
      <w:r>
        <w:rPr>
          <w:rFonts w:asciiTheme="minorEastAsia" w:hAnsiTheme="minorEastAsia" w:eastAsiaTheme="minorEastAsia"/>
          <w:b/>
          <w:sz w:val="36"/>
          <w:szCs w:val="36"/>
        </w:rPr>
        <w:br w:type="page"/>
      </w:r>
      <w:r>
        <w:rPr>
          <w:rFonts w:asciiTheme="minorEastAsia" w:hAnsiTheme="minorEastAsia" w:eastAsiaTheme="minorEastAsia"/>
          <w:b/>
          <w:sz w:val="36"/>
          <w:szCs w:val="36"/>
        </w:rPr>
        <w:t>目    录</w:t>
      </w:r>
    </w:p>
    <w:p>
      <w:pPr>
        <w:jc w:val="center"/>
        <w:rPr>
          <w:rFonts w:asciiTheme="minorEastAsia" w:hAnsiTheme="minorEastAsia" w:eastAsiaTheme="minorEastAsia"/>
          <w:sz w:val="32"/>
          <w:szCs w:val="24"/>
        </w:rPr>
      </w:pPr>
    </w:p>
    <w:p>
      <w:pPr>
        <w:pStyle w:val="24"/>
        <w:rPr>
          <w:rFonts w:asciiTheme="minorEastAsia" w:hAnsiTheme="minorEastAsia" w:eastAsiaTheme="minorEastAsia"/>
          <w:b w:val="0"/>
          <w:bCs w:val="0"/>
          <w:caps w:val="0"/>
          <w:szCs w:val="22"/>
        </w:rPr>
      </w:pPr>
      <w:r>
        <w:rPr>
          <w:rFonts w:asciiTheme="minorEastAsia" w:hAnsiTheme="minorEastAsia" w:eastAsiaTheme="minorEastAsia"/>
          <w:color w:val="000000"/>
          <w:sz w:val="32"/>
        </w:rPr>
        <w:fldChar w:fldCharType="begin"/>
      </w:r>
      <w:r>
        <w:rPr>
          <w:rFonts w:asciiTheme="minorEastAsia" w:hAnsiTheme="minorEastAsia" w:eastAsiaTheme="minorEastAsia"/>
          <w:color w:val="000000"/>
          <w:sz w:val="32"/>
        </w:rPr>
        <w:instrText xml:space="preserve"> TOC \o "1-3" \h \z \u </w:instrText>
      </w:r>
      <w:r>
        <w:rPr>
          <w:rFonts w:asciiTheme="minorEastAsia" w:hAnsiTheme="minorEastAsia" w:eastAsiaTheme="minorEastAsia"/>
          <w:color w:val="000000"/>
          <w:sz w:val="32"/>
        </w:rPr>
        <w:fldChar w:fldCharType="separate"/>
      </w:r>
      <w:r>
        <w:fldChar w:fldCharType="begin"/>
      </w:r>
      <w:r>
        <w:instrText xml:space="preserve"> HYPERLINK \l "_Toc470007397" </w:instrText>
      </w:r>
      <w:r>
        <w:fldChar w:fldCharType="separate"/>
      </w:r>
      <w:r>
        <w:rPr>
          <w:rStyle w:val="37"/>
          <w:rFonts w:asciiTheme="minorEastAsia" w:hAnsiTheme="minorEastAsia" w:eastAsiaTheme="minorEastAsia"/>
          <w:sz w:val="32"/>
        </w:rPr>
        <w:t>第一部分 采购公告</w:t>
      </w:r>
      <w:r>
        <w:rPr>
          <w:rFonts w:asciiTheme="minorEastAsia" w:hAnsiTheme="minorEastAsia" w:eastAsiaTheme="minorEastAsia"/>
          <w:sz w:val="32"/>
        </w:rPr>
        <w:tab/>
      </w:r>
      <w:r>
        <w:rPr>
          <w:rFonts w:asciiTheme="minorEastAsia" w:hAnsiTheme="minorEastAsia" w:eastAsiaTheme="minorEastAsia"/>
          <w:sz w:val="32"/>
        </w:rPr>
        <w:fldChar w:fldCharType="begin"/>
      </w:r>
      <w:r>
        <w:rPr>
          <w:rFonts w:asciiTheme="minorEastAsia" w:hAnsiTheme="minorEastAsia" w:eastAsiaTheme="minorEastAsia"/>
          <w:sz w:val="32"/>
        </w:rPr>
        <w:instrText xml:space="preserve"> PAGEREF _Toc470007397 \h </w:instrText>
      </w:r>
      <w:r>
        <w:rPr>
          <w:rFonts w:asciiTheme="minorEastAsia" w:hAnsiTheme="minorEastAsia" w:eastAsiaTheme="minorEastAsia"/>
          <w:sz w:val="32"/>
        </w:rPr>
        <w:fldChar w:fldCharType="separate"/>
      </w:r>
      <w:r>
        <w:rPr>
          <w:rFonts w:asciiTheme="minorEastAsia" w:hAnsiTheme="minorEastAsia" w:eastAsiaTheme="minorEastAsia"/>
          <w:sz w:val="32"/>
        </w:rPr>
        <w:t>1</w:t>
      </w:r>
      <w:r>
        <w:rPr>
          <w:rFonts w:asciiTheme="minorEastAsia" w:hAnsiTheme="minorEastAsia" w:eastAsiaTheme="minorEastAsia"/>
          <w:sz w:val="32"/>
        </w:rPr>
        <w:fldChar w:fldCharType="end"/>
      </w:r>
      <w:r>
        <w:rPr>
          <w:rFonts w:asciiTheme="minorEastAsia" w:hAnsiTheme="minorEastAsia" w:eastAsiaTheme="minorEastAsia"/>
          <w:sz w:val="32"/>
        </w:rPr>
        <w:fldChar w:fldCharType="end"/>
      </w:r>
    </w:p>
    <w:p>
      <w:pPr>
        <w:pStyle w:val="24"/>
        <w:rPr>
          <w:rFonts w:asciiTheme="minorEastAsia" w:hAnsiTheme="minorEastAsia" w:eastAsiaTheme="minorEastAsia"/>
          <w:b w:val="0"/>
          <w:bCs w:val="0"/>
          <w:caps w:val="0"/>
          <w:szCs w:val="22"/>
        </w:rPr>
      </w:pPr>
      <w:r>
        <w:fldChar w:fldCharType="begin"/>
      </w:r>
      <w:r>
        <w:instrText xml:space="preserve"> HYPERLINK \l "_Toc470007405" </w:instrText>
      </w:r>
      <w:r>
        <w:fldChar w:fldCharType="separate"/>
      </w:r>
      <w:r>
        <w:rPr>
          <w:rStyle w:val="37"/>
          <w:rFonts w:asciiTheme="minorEastAsia" w:hAnsiTheme="minorEastAsia" w:eastAsiaTheme="minorEastAsia"/>
          <w:sz w:val="32"/>
        </w:rPr>
        <w:t>第二部分 响应人须知</w:t>
      </w:r>
      <w:r>
        <w:rPr>
          <w:rFonts w:asciiTheme="minorEastAsia" w:hAnsiTheme="minorEastAsia" w:eastAsiaTheme="minorEastAsia"/>
          <w:sz w:val="32"/>
        </w:rPr>
        <w:tab/>
      </w:r>
      <w:r>
        <w:rPr>
          <w:rFonts w:asciiTheme="minorEastAsia" w:hAnsiTheme="minorEastAsia" w:eastAsiaTheme="minorEastAsia"/>
          <w:sz w:val="32"/>
        </w:rPr>
        <w:fldChar w:fldCharType="begin"/>
      </w:r>
      <w:r>
        <w:rPr>
          <w:rFonts w:asciiTheme="minorEastAsia" w:hAnsiTheme="minorEastAsia" w:eastAsiaTheme="minorEastAsia"/>
          <w:sz w:val="32"/>
        </w:rPr>
        <w:instrText xml:space="preserve"> PAGEREF _Toc470007405 \h </w:instrText>
      </w:r>
      <w:r>
        <w:rPr>
          <w:rFonts w:asciiTheme="minorEastAsia" w:hAnsiTheme="minorEastAsia" w:eastAsiaTheme="minorEastAsia"/>
          <w:sz w:val="32"/>
        </w:rPr>
        <w:fldChar w:fldCharType="separate"/>
      </w:r>
      <w:r>
        <w:rPr>
          <w:rFonts w:asciiTheme="minorEastAsia" w:hAnsiTheme="minorEastAsia" w:eastAsiaTheme="minorEastAsia"/>
          <w:sz w:val="32"/>
        </w:rPr>
        <w:t>3</w:t>
      </w:r>
      <w:r>
        <w:rPr>
          <w:rFonts w:asciiTheme="minorEastAsia" w:hAnsiTheme="minorEastAsia" w:eastAsiaTheme="minorEastAsia"/>
          <w:sz w:val="32"/>
        </w:rPr>
        <w:fldChar w:fldCharType="end"/>
      </w:r>
      <w:r>
        <w:rPr>
          <w:rFonts w:asciiTheme="minorEastAsia" w:hAnsiTheme="minorEastAsia" w:eastAsiaTheme="minorEastAsia"/>
          <w:sz w:val="32"/>
        </w:rPr>
        <w:fldChar w:fldCharType="end"/>
      </w:r>
    </w:p>
    <w:p>
      <w:pPr>
        <w:pStyle w:val="24"/>
        <w:rPr>
          <w:rFonts w:asciiTheme="minorEastAsia" w:hAnsiTheme="minorEastAsia" w:eastAsiaTheme="minorEastAsia"/>
          <w:b w:val="0"/>
          <w:bCs w:val="0"/>
          <w:caps w:val="0"/>
          <w:szCs w:val="22"/>
        </w:rPr>
      </w:pPr>
      <w:r>
        <w:fldChar w:fldCharType="begin"/>
      </w:r>
      <w:r>
        <w:instrText xml:space="preserve"> HYPERLINK \l "_Toc470007442" </w:instrText>
      </w:r>
      <w:r>
        <w:fldChar w:fldCharType="separate"/>
      </w:r>
      <w:r>
        <w:rPr>
          <w:rStyle w:val="37"/>
          <w:rFonts w:asciiTheme="minorEastAsia" w:hAnsiTheme="minorEastAsia" w:eastAsiaTheme="minorEastAsia"/>
          <w:sz w:val="32"/>
        </w:rPr>
        <w:t>第三部分 评审方法和评审标准</w:t>
      </w:r>
      <w:r>
        <w:rPr>
          <w:rFonts w:asciiTheme="minorEastAsia" w:hAnsiTheme="minorEastAsia" w:eastAsiaTheme="minorEastAsia"/>
          <w:sz w:val="32"/>
        </w:rPr>
        <w:tab/>
      </w:r>
      <w:r>
        <w:rPr>
          <w:rFonts w:asciiTheme="minorEastAsia" w:hAnsiTheme="minorEastAsia" w:eastAsiaTheme="minorEastAsia"/>
          <w:sz w:val="32"/>
        </w:rPr>
        <w:fldChar w:fldCharType="begin"/>
      </w:r>
      <w:r>
        <w:rPr>
          <w:rFonts w:asciiTheme="minorEastAsia" w:hAnsiTheme="minorEastAsia" w:eastAsiaTheme="minorEastAsia"/>
          <w:sz w:val="32"/>
        </w:rPr>
        <w:instrText xml:space="preserve"> PAGEREF _Toc470007442 \h </w:instrText>
      </w:r>
      <w:r>
        <w:rPr>
          <w:rFonts w:asciiTheme="minorEastAsia" w:hAnsiTheme="minorEastAsia" w:eastAsiaTheme="minorEastAsia"/>
          <w:sz w:val="32"/>
        </w:rPr>
        <w:fldChar w:fldCharType="separate"/>
      </w:r>
      <w:r>
        <w:rPr>
          <w:rFonts w:asciiTheme="minorEastAsia" w:hAnsiTheme="minorEastAsia" w:eastAsiaTheme="minorEastAsia"/>
          <w:sz w:val="32"/>
        </w:rPr>
        <w:t>17</w:t>
      </w:r>
      <w:r>
        <w:rPr>
          <w:rFonts w:asciiTheme="minorEastAsia" w:hAnsiTheme="minorEastAsia" w:eastAsiaTheme="minorEastAsia"/>
          <w:sz w:val="32"/>
        </w:rPr>
        <w:fldChar w:fldCharType="end"/>
      </w:r>
      <w:r>
        <w:rPr>
          <w:rFonts w:asciiTheme="minorEastAsia" w:hAnsiTheme="minorEastAsia" w:eastAsiaTheme="minorEastAsia"/>
          <w:sz w:val="32"/>
        </w:rPr>
        <w:fldChar w:fldCharType="end"/>
      </w:r>
    </w:p>
    <w:p>
      <w:pPr>
        <w:pStyle w:val="24"/>
        <w:rPr>
          <w:rFonts w:asciiTheme="minorEastAsia" w:hAnsiTheme="minorEastAsia" w:eastAsiaTheme="minorEastAsia"/>
          <w:b w:val="0"/>
          <w:bCs w:val="0"/>
          <w:caps w:val="0"/>
          <w:szCs w:val="22"/>
        </w:rPr>
      </w:pPr>
      <w:r>
        <w:fldChar w:fldCharType="begin"/>
      </w:r>
      <w:r>
        <w:instrText xml:space="preserve"> HYPERLINK \l "_Toc470007445" </w:instrText>
      </w:r>
      <w:r>
        <w:fldChar w:fldCharType="separate"/>
      </w:r>
      <w:r>
        <w:rPr>
          <w:rStyle w:val="37"/>
          <w:rFonts w:asciiTheme="minorEastAsia" w:hAnsiTheme="minorEastAsia" w:eastAsiaTheme="minorEastAsia"/>
          <w:sz w:val="32"/>
        </w:rPr>
        <w:t xml:space="preserve">第四部分 </w:t>
      </w:r>
      <w:r>
        <w:rPr>
          <w:rStyle w:val="37"/>
          <w:rFonts w:hint="eastAsia" w:asciiTheme="minorEastAsia" w:hAnsiTheme="minorEastAsia" w:eastAsiaTheme="minorEastAsia"/>
          <w:sz w:val="32"/>
        </w:rPr>
        <w:t>采购</w:t>
      </w:r>
      <w:r>
        <w:rPr>
          <w:rStyle w:val="37"/>
          <w:rFonts w:asciiTheme="minorEastAsia" w:hAnsiTheme="minorEastAsia" w:eastAsiaTheme="minorEastAsia"/>
          <w:sz w:val="32"/>
        </w:rPr>
        <w:t>需求</w:t>
      </w:r>
      <w:r>
        <w:rPr>
          <w:rFonts w:asciiTheme="minorEastAsia" w:hAnsiTheme="minorEastAsia" w:eastAsiaTheme="minorEastAsia"/>
          <w:sz w:val="32"/>
        </w:rPr>
        <w:tab/>
      </w:r>
      <w:r>
        <w:rPr>
          <w:rFonts w:asciiTheme="minorEastAsia" w:hAnsiTheme="minorEastAsia" w:eastAsiaTheme="minorEastAsia"/>
          <w:sz w:val="32"/>
        </w:rPr>
        <w:fldChar w:fldCharType="begin"/>
      </w:r>
      <w:r>
        <w:rPr>
          <w:rFonts w:asciiTheme="minorEastAsia" w:hAnsiTheme="minorEastAsia" w:eastAsiaTheme="minorEastAsia"/>
          <w:sz w:val="32"/>
        </w:rPr>
        <w:instrText xml:space="preserve"> PAGEREF _Toc470007445 \h </w:instrText>
      </w:r>
      <w:r>
        <w:rPr>
          <w:rFonts w:asciiTheme="minorEastAsia" w:hAnsiTheme="minorEastAsia" w:eastAsiaTheme="minorEastAsia"/>
          <w:sz w:val="32"/>
        </w:rPr>
        <w:fldChar w:fldCharType="separate"/>
      </w:r>
      <w:r>
        <w:rPr>
          <w:rFonts w:asciiTheme="minorEastAsia" w:hAnsiTheme="minorEastAsia" w:eastAsiaTheme="minorEastAsia"/>
          <w:sz w:val="32"/>
        </w:rPr>
        <w:t>19</w:t>
      </w:r>
      <w:r>
        <w:rPr>
          <w:rFonts w:asciiTheme="minorEastAsia" w:hAnsiTheme="minorEastAsia" w:eastAsiaTheme="minorEastAsia"/>
          <w:sz w:val="32"/>
        </w:rPr>
        <w:fldChar w:fldCharType="end"/>
      </w:r>
      <w:r>
        <w:rPr>
          <w:rFonts w:asciiTheme="minorEastAsia" w:hAnsiTheme="minorEastAsia" w:eastAsiaTheme="minorEastAsia"/>
          <w:sz w:val="32"/>
        </w:rPr>
        <w:fldChar w:fldCharType="end"/>
      </w:r>
    </w:p>
    <w:p>
      <w:pPr>
        <w:pStyle w:val="24"/>
        <w:rPr>
          <w:rFonts w:asciiTheme="minorEastAsia" w:hAnsiTheme="minorEastAsia" w:eastAsiaTheme="minorEastAsia"/>
          <w:b w:val="0"/>
          <w:bCs w:val="0"/>
          <w:caps w:val="0"/>
          <w:szCs w:val="22"/>
        </w:rPr>
      </w:pPr>
      <w:r>
        <w:fldChar w:fldCharType="begin"/>
      </w:r>
      <w:r>
        <w:instrText xml:space="preserve"> HYPERLINK \l "_Toc470007446" </w:instrText>
      </w:r>
      <w:r>
        <w:fldChar w:fldCharType="separate"/>
      </w:r>
      <w:r>
        <w:rPr>
          <w:rStyle w:val="37"/>
          <w:rFonts w:asciiTheme="minorEastAsia" w:hAnsiTheme="minorEastAsia" w:eastAsiaTheme="minorEastAsia"/>
          <w:sz w:val="32"/>
        </w:rPr>
        <w:t>第五部分 采购合同（草案）</w:t>
      </w:r>
      <w:r>
        <w:rPr>
          <w:rFonts w:asciiTheme="minorEastAsia" w:hAnsiTheme="minorEastAsia" w:eastAsiaTheme="minorEastAsia"/>
          <w:sz w:val="32"/>
        </w:rPr>
        <w:tab/>
      </w:r>
      <w:r>
        <w:rPr>
          <w:rFonts w:asciiTheme="minorEastAsia" w:hAnsiTheme="minorEastAsia" w:eastAsiaTheme="minorEastAsia"/>
          <w:sz w:val="32"/>
        </w:rPr>
        <w:fldChar w:fldCharType="begin"/>
      </w:r>
      <w:r>
        <w:rPr>
          <w:rFonts w:asciiTheme="minorEastAsia" w:hAnsiTheme="minorEastAsia" w:eastAsiaTheme="minorEastAsia"/>
          <w:sz w:val="32"/>
        </w:rPr>
        <w:instrText xml:space="preserve"> PAGEREF _Toc470007446 \h </w:instrText>
      </w:r>
      <w:r>
        <w:rPr>
          <w:rFonts w:asciiTheme="minorEastAsia" w:hAnsiTheme="minorEastAsia" w:eastAsiaTheme="minorEastAsia"/>
          <w:sz w:val="32"/>
        </w:rPr>
        <w:fldChar w:fldCharType="separate"/>
      </w:r>
      <w:r>
        <w:rPr>
          <w:rFonts w:asciiTheme="minorEastAsia" w:hAnsiTheme="minorEastAsia" w:eastAsiaTheme="minorEastAsia"/>
          <w:sz w:val="32"/>
        </w:rPr>
        <w:t>23</w:t>
      </w:r>
      <w:r>
        <w:rPr>
          <w:rFonts w:asciiTheme="minorEastAsia" w:hAnsiTheme="minorEastAsia" w:eastAsiaTheme="minorEastAsia"/>
          <w:sz w:val="32"/>
        </w:rPr>
        <w:fldChar w:fldCharType="end"/>
      </w:r>
      <w:r>
        <w:rPr>
          <w:rFonts w:asciiTheme="minorEastAsia" w:hAnsiTheme="minorEastAsia" w:eastAsiaTheme="minorEastAsia"/>
          <w:sz w:val="32"/>
        </w:rPr>
        <w:fldChar w:fldCharType="end"/>
      </w:r>
    </w:p>
    <w:p>
      <w:pPr>
        <w:pStyle w:val="24"/>
        <w:rPr>
          <w:rFonts w:asciiTheme="minorEastAsia" w:hAnsiTheme="minorEastAsia" w:eastAsiaTheme="minorEastAsia"/>
          <w:b w:val="0"/>
          <w:bCs w:val="0"/>
          <w:caps w:val="0"/>
          <w:szCs w:val="22"/>
        </w:rPr>
      </w:pPr>
      <w:r>
        <w:fldChar w:fldCharType="begin"/>
      </w:r>
      <w:r>
        <w:instrText xml:space="preserve"> HYPERLINK \l "_Toc470007448" </w:instrText>
      </w:r>
      <w:r>
        <w:fldChar w:fldCharType="separate"/>
      </w:r>
      <w:r>
        <w:rPr>
          <w:rStyle w:val="37"/>
          <w:rFonts w:asciiTheme="minorEastAsia" w:hAnsiTheme="minorEastAsia" w:eastAsiaTheme="minorEastAsia"/>
          <w:sz w:val="32"/>
        </w:rPr>
        <w:t>第六部分 响应文件格式</w:t>
      </w:r>
      <w:r>
        <w:rPr>
          <w:rFonts w:asciiTheme="minorEastAsia" w:hAnsiTheme="minorEastAsia" w:eastAsiaTheme="minorEastAsia"/>
          <w:sz w:val="32"/>
        </w:rPr>
        <w:tab/>
      </w:r>
      <w:r>
        <w:rPr>
          <w:rFonts w:asciiTheme="minorEastAsia" w:hAnsiTheme="minorEastAsia" w:eastAsiaTheme="minorEastAsia"/>
          <w:sz w:val="32"/>
        </w:rPr>
        <w:fldChar w:fldCharType="begin"/>
      </w:r>
      <w:r>
        <w:rPr>
          <w:rFonts w:asciiTheme="minorEastAsia" w:hAnsiTheme="minorEastAsia" w:eastAsiaTheme="minorEastAsia"/>
          <w:sz w:val="32"/>
        </w:rPr>
        <w:instrText xml:space="preserve"> PAGEREF _Toc470007448 \h </w:instrText>
      </w:r>
      <w:r>
        <w:rPr>
          <w:rFonts w:asciiTheme="minorEastAsia" w:hAnsiTheme="minorEastAsia" w:eastAsiaTheme="minorEastAsia"/>
          <w:sz w:val="32"/>
        </w:rPr>
        <w:fldChar w:fldCharType="separate"/>
      </w:r>
      <w:r>
        <w:rPr>
          <w:rFonts w:asciiTheme="minorEastAsia" w:hAnsiTheme="minorEastAsia" w:eastAsiaTheme="minorEastAsia"/>
          <w:sz w:val="32"/>
        </w:rPr>
        <w:t>28</w:t>
      </w:r>
      <w:r>
        <w:rPr>
          <w:rFonts w:asciiTheme="minorEastAsia" w:hAnsiTheme="minorEastAsia" w:eastAsiaTheme="minorEastAsia"/>
          <w:sz w:val="32"/>
        </w:rPr>
        <w:fldChar w:fldCharType="end"/>
      </w:r>
      <w:r>
        <w:rPr>
          <w:rFonts w:asciiTheme="minorEastAsia" w:hAnsiTheme="minorEastAsia" w:eastAsiaTheme="minorEastAsia"/>
          <w:sz w:val="32"/>
        </w:rPr>
        <w:fldChar w:fldCharType="end"/>
      </w:r>
    </w:p>
    <w:p>
      <w:pPr>
        <w:pStyle w:val="24"/>
        <w:tabs>
          <w:tab w:val="right" w:leader="dot" w:pos="8295"/>
          <w:tab w:val="right" w:leader="dot" w:pos="8364"/>
          <w:tab w:val="clear" w:pos="9372"/>
        </w:tabs>
        <w:snapToGrid w:val="0"/>
        <w:spacing w:beforeLines="50" w:afterLines="50"/>
        <w:rPr>
          <w:rFonts w:asciiTheme="minorEastAsia" w:hAnsiTheme="minorEastAsia" w:eastAsiaTheme="minorEastAsia"/>
          <w:b w:val="0"/>
          <w:bCs w:val="0"/>
          <w:caps w:val="0"/>
          <w:color w:val="000000"/>
          <w:sz w:val="32"/>
        </w:rPr>
      </w:pPr>
      <w:r>
        <w:rPr>
          <w:rFonts w:asciiTheme="minorEastAsia" w:hAnsiTheme="minorEastAsia" w:eastAsiaTheme="minorEastAsia"/>
          <w:color w:val="000000"/>
          <w:sz w:val="32"/>
        </w:rPr>
        <w:fldChar w:fldCharType="end"/>
      </w:r>
    </w:p>
    <w:p>
      <w:pPr>
        <w:pStyle w:val="29"/>
        <w:snapToGrid w:val="0"/>
        <w:spacing w:before="120" w:beforeLines="50" w:after="120" w:afterLines="50"/>
        <w:rPr>
          <w:rFonts w:cs="Times New Roman" w:asciiTheme="minorEastAsia" w:hAnsiTheme="minorEastAsia" w:eastAsiaTheme="minorEastAsia"/>
          <w:b w:val="0"/>
          <w:color w:val="000000"/>
          <w:sz w:val="24"/>
          <w:szCs w:val="24"/>
        </w:rPr>
        <w:sectPr>
          <w:footerReference r:id="rId4" w:type="first"/>
          <w:footerReference r:id="rId3" w:type="default"/>
          <w:pgSz w:w="11907" w:h="16840"/>
          <w:pgMar w:top="1361" w:right="1588" w:bottom="1361" w:left="1701" w:header="851" w:footer="992" w:gutter="0"/>
          <w:pgNumType w:fmt="decimal"/>
          <w:cols w:space="720" w:num="1"/>
          <w:titlePg/>
          <w:docGrid w:linePitch="312" w:charSpace="0"/>
        </w:sectPr>
      </w:pPr>
      <w:bookmarkStart w:id="3" w:name="_Toc115756014"/>
      <w:bookmarkStart w:id="4" w:name="_Toc395085159"/>
      <w:bookmarkStart w:id="5" w:name="_Toc376852360"/>
      <w:bookmarkStart w:id="6" w:name="_Toc395105663"/>
      <w:bookmarkStart w:id="188" w:name="_GoBack"/>
      <w:bookmarkEnd w:id="188"/>
    </w:p>
    <w:p>
      <w:pPr>
        <w:pStyle w:val="3"/>
        <w:rPr>
          <w:rFonts w:asciiTheme="minorEastAsia" w:hAnsiTheme="minorEastAsia" w:eastAsiaTheme="minorEastAsia"/>
        </w:rPr>
      </w:pPr>
      <w:bookmarkStart w:id="7" w:name="_Toc470007397"/>
      <w:r>
        <w:rPr>
          <w:rFonts w:asciiTheme="minorEastAsia" w:hAnsiTheme="minorEastAsia" w:eastAsiaTheme="minorEastAsia"/>
        </w:rPr>
        <w:t>第一部分</w:t>
      </w:r>
      <w:bookmarkEnd w:id="3"/>
      <w:r>
        <w:rPr>
          <w:rFonts w:hint="eastAsia" w:asciiTheme="minorEastAsia" w:hAnsiTheme="minorEastAsia" w:eastAsiaTheme="minorEastAsia"/>
        </w:rPr>
        <w:t xml:space="preserve"> </w:t>
      </w:r>
      <w:r>
        <w:rPr>
          <w:rFonts w:asciiTheme="minorEastAsia" w:hAnsiTheme="minorEastAsia" w:eastAsiaTheme="minorEastAsia"/>
        </w:rPr>
        <w:t>采购</w:t>
      </w:r>
      <w:bookmarkEnd w:id="4"/>
      <w:bookmarkEnd w:id="5"/>
      <w:bookmarkEnd w:id="6"/>
      <w:bookmarkEnd w:id="7"/>
      <w:r>
        <w:rPr>
          <w:rFonts w:asciiTheme="minorEastAsia" w:hAnsiTheme="minorEastAsia" w:eastAsiaTheme="minorEastAsia"/>
        </w:rPr>
        <w:t>公告</w:t>
      </w:r>
      <w:bookmarkStart w:id="8" w:name="_Toc395085161"/>
      <w:bookmarkStart w:id="9" w:name="_Toc376852368"/>
      <w:bookmarkStart w:id="10" w:name="_Toc115756021"/>
      <w:bookmarkStart w:id="11" w:name="_Toc395105672"/>
    </w:p>
    <w:p>
      <w:pPr>
        <w:spacing w:line="500" w:lineRule="exact"/>
        <w:ind w:firstLine="560" w:firstLineChars="200"/>
        <w:rPr>
          <w:rFonts w:asciiTheme="minorEastAsia" w:hAnsiTheme="minorEastAsia" w:eastAsiaTheme="minorEastAsia"/>
          <w:kern w:val="0"/>
          <w:sz w:val="28"/>
          <w:szCs w:val="28"/>
        </w:rPr>
      </w:pPr>
      <w:bookmarkStart w:id="12" w:name="_Toc35393621"/>
      <w:bookmarkStart w:id="13" w:name="_Toc28359002"/>
      <w:bookmarkStart w:id="14" w:name="_Toc35393790"/>
      <w:bookmarkStart w:id="15" w:name="_Toc28359079"/>
      <w:bookmarkStart w:id="16" w:name="_Hlk24379207"/>
      <w:r>
        <w:rPr>
          <w:rFonts w:hint="eastAsia" w:asciiTheme="minorEastAsia" w:hAnsiTheme="minorEastAsia" w:eastAsiaTheme="minorEastAsia"/>
          <w:kern w:val="0"/>
          <w:sz w:val="28"/>
          <w:szCs w:val="28"/>
        </w:rPr>
        <w:t>我校拟对</w:t>
      </w:r>
      <w:r>
        <w:rPr>
          <w:rFonts w:asciiTheme="minorEastAsia" w:hAnsiTheme="minorEastAsia" w:eastAsiaTheme="minorEastAsia"/>
          <w:color w:val="auto"/>
          <w:sz w:val="28"/>
          <w:szCs w:val="28"/>
        </w:rPr>
        <w:t xml:space="preserve"> </w:t>
      </w:r>
      <w:r>
        <w:rPr>
          <w:rFonts w:hint="eastAsia" w:asciiTheme="minorEastAsia" w:hAnsiTheme="minorEastAsia" w:eastAsiaTheme="minorEastAsia"/>
          <w:color w:val="auto"/>
          <w:sz w:val="28"/>
          <w:szCs w:val="28"/>
          <w:lang w:val="en-US" w:eastAsia="zh-CN"/>
        </w:rPr>
        <w:t>实验设施设备拆除恢复服务</w:t>
      </w:r>
      <w:r>
        <w:rPr>
          <w:rFonts w:asciiTheme="minorEastAsia" w:hAnsiTheme="minorEastAsia" w:eastAsiaTheme="minorEastAsia"/>
          <w:color w:val="auto"/>
          <w:sz w:val="28"/>
          <w:szCs w:val="28"/>
        </w:rPr>
        <w:t xml:space="preserve"> </w:t>
      </w:r>
      <w:r>
        <w:rPr>
          <w:rFonts w:asciiTheme="minorEastAsia" w:hAnsiTheme="minorEastAsia" w:eastAsiaTheme="minorEastAsia"/>
          <w:kern w:val="0"/>
          <w:sz w:val="28"/>
          <w:szCs w:val="28"/>
        </w:rPr>
        <w:t>进行采购，欢迎符合要求的供应商前来参加。</w:t>
      </w:r>
    </w:p>
    <w:p>
      <w:pPr>
        <w:spacing w:before="120" w:beforeLines="50" w:line="500" w:lineRule="exact"/>
        <w:ind w:firstLine="562" w:firstLineChars="200"/>
        <w:rPr>
          <w:rFonts w:asciiTheme="minorEastAsia" w:hAnsiTheme="minorEastAsia" w:eastAsiaTheme="minorEastAsia"/>
          <w:b/>
          <w:kern w:val="0"/>
          <w:sz w:val="28"/>
          <w:szCs w:val="28"/>
        </w:rPr>
      </w:pPr>
      <w:r>
        <w:rPr>
          <w:rFonts w:hint="eastAsia" w:asciiTheme="minorEastAsia" w:hAnsiTheme="minorEastAsia" w:eastAsiaTheme="minorEastAsia"/>
          <w:b/>
          <w:bCs/>
          <w:kern w:val="0"/>
          <w:sz w:val="28"/>
          <w:szCs w:val="28"/>
        </w:rPr>
        <w:t>一、项目基本情况</w:t>
      </w:r>
      <w:bookmarkEnd w:id="12"/>
      <w:bookmarkEnd w:id="13"/>
      <w:bookmarkEnd w:id="14"/>
      <w:bookmarkEnd w:id="15"/>
    </w:p>
    <w:p>
      <w:pPr>
        <w:spacing w:line="500" w:lineRule="exact"/>
        <w:ind w:firstLine="560" w:firstLineChars="200"/>
        <w:rPr>
          <w:rFonts w:hint="eastAsia" w:asciiTheme="minorEastAsia" w:hAnsiTheme="minorEastAsia" w:eastAsiaTheme="minorEastAsia"/>
          <w:kern w:val="0"/>
          <w:sz w:val="28"/>
          <w:szCs w:val="28"/>
        </w:rPr>
      </w:pPr>
      <w:r>
        <w:rPr>
          <w:rFonts w:hint="eastAsia" w:asciiTheme="minorEastAsia" w:hAnsiTheme="minorEastAsia" w:eastAsiaTheme="minorEastAsia"/>
          <w:kern w:val="0"/>
          <w:sz w:val="28"/>
          <w:szCs w:val="28"/>
        </w:rPr>
        <w:t>项目名称：实验设施设备拆除恢复服务</w:t>
      </w:r>
    </w:p>
    <w:p>
      <w:pPr>
        <w:spacing w:line="500" w:lineRule="exact"/>
        <w:ind w:firstLine="560" w:firstLineChars="200"/>
        <w:rPr>
          <w:rFonts w:asciiTheme="minorEastAsia" w:hAnsiTheme="minorEastAsia" w:eastAsiaTheme="minorEastAsia"/>
          <w:kern w:val="0"/>
          <w:sz w:val="28"/>
          <w:szCs w:val="28"/>
        </w:rPr>
      </w:pPr>
      <w:r>
        <w:rPr>
          <w:rFonts w:asciiTheme="minorEastAsia" w:hAnsiTheme="minorEastAsia" w:eastAsiaTheme="minorEastAsia"/>
          <w:kern w:val="0"/>
          <w:sz w:val="28"/>
          <w:szCs w:val="28"/>
        </w:rPr>
        <w:t>项目类型</w:t>
      </w:r>
      <w:r>
        <w:rPr>
          <w:rFonts w:hint="eastAsia" w:asciiTheme="minorEastAsia" w:hAnsiTheme="minorEastAsia" w:eastAsiaTheme="minorEastAsia"/>
          <w:kern w:val="0"/>
          <w:sz w:val="28"/>
          <w:szCs w:val="28"/>
        </w:rPr>
        <w:t>：非政府采购</w:t>
      </w:r>
    </w:p>
    <w:p>
      <w:pPr>
        <w:spacing w:line="500" w:lineRule="exact"/>
        <w:ind w:firstLine="560" w:firstLineChars="200"/>
        <w:rPr>
          <w:rFonts w:asciiTheme="minorEastAsia" w:hAnsiTheme="minorEastAsia" w:eastAsiaTheme="minorEastAsia"/>
          <w:color w:val="auto"/>
          <w:kern w:val="0"/>
          <w:sz w:val="28"/>
          <w:szCs w:val="28"/>
        </w:rPr>
      </w:pPr>
      <w:r>
        <w:rPr>
          <w:rFonts w:asciiTheme="minorEastAsia" w:hAnsiTheme="minorEastAsia" w:eastAsiaTheme="minorEastAsia"/>
          <w:kern w:val="0"/>
          <w:sz w:val="28"/>
          <w:szCs w:val="28"/>
        </w:rPr>
        <w:t>采购方式</w:t>
      </w:r>
      <w:r>
        <w:rPr>
          <w:rFonts w:hint="eastAsia" w:asciiTheme="minorEastAsia" w:hAnsiTheme="minorEastAsia" w:eastAsiaTheme="minorEastAsia"/>
          <w:kern w:val="0"/>
          <w:sz w:val="28"/>
          <w:szCs w:val="28"/>
        </w:rPr>
        <w:t>：</w:t>
      </w:r>
      <w:r>
        <w:rPr>
          <w:rFonts w:hint="eastAsia" w:asciiTheme="minorEastAsia" w:hAnsiTheme="minorEastAsia" w:eastAsiaTheme="minorEastAsia"/>
          <w:color w:val="auto"/>
          <w:sz w:val="28"/>
          <w:szCs w:val="28"/>
        </w:rPr>
        <w:sym w:font="Wingdings 2" w:char="0052"/>
      </w:r>
      <w:r>
        <w:rPr>
          <w:rFonts w:hint="eastAsia" w:asciiTheme="minorEastAsia" w:hAnsiTheme="minorEastAsia" w:eastAsiaTheme="minorEastAsia"/>
          <w:color w:val="auto"/>
          <w:kern w:val="0"/>
          <w:sz w:val="28"/>
          <w:szCs w:val="28"/>
        </w:rPr>
        <w:t>单一</w:t>
      </w:r>
      <w:r>
        <w:rPr>
          <w:rFonts w:hint="eastAsia" w:asciiTheme="minorEastAsia" w:hAnsiTheme="minorEastAsia" w:eastAsiaTheme="minorEastAsia"/>
          <w:color w:val="auto"/>
          <w:kern w:val="0"/>
          <w:sz w:val="28"/>
          <w:szCs w:val="28"/>
          <w:lang w:val="en-US" w:eastAsia="zh-CN"/>
        </w:rPr>
        <w:t>货</w:t>
      </w:r>
      <w:r>
        <w:rPr>
          <w:rFonts w:hint="eastAsia" w:asciiTheme="minorEastAsia" w:hAnsiTheme="minorEastAsia" w:eastAsiaTheme="minorEastAsia"/>
          <w:color w:val="auto"/>
          <w:kern w:val="0"/>
          <w:sz w:val="28"/>
          <w:szCs w:val="28"/>
        </w:rPr>
        <w:t xml:space="preserve">源 </w:t>
      </w:r>
      <w:r>
        <w:rPr>
          <w:rFonts w:hint="eastAsia" w:ascii="Segoe UI Symbol" w:hAnsi="Segoe UI Symbol" w:cs="Segoe UI Symbol" w:eastAsiaTheme="minorEastAsia"/>
          <w:color w:val="auto"/>
          <w:kern w:val="0"/>
          <w:sz w:val="28"/>
          <w:szCs w:val="28"/>
          <w:lang w:eastAsia="zh-CN"/>
        </w:rPr>
        <w:t>□</w:t>
      </w:r>
      <w:r>
        <w:rPr>
          <w:rFonts w:hint="eastAsia" w:asciiTheme="minorEastAsia" w:hAnsiTheme="minorEastAsia" w:eastAsiaTheme="minorEastAsia"/>
          <w:color w:val="auto"/>
          <w:kern w:val="0"/>
          <w:sz w:val="28"/>
          <w:szCs w:val="28"/>
        </w:rPr>
        <w:t xml:space="preserve">磋商采购 </w:t>
      </w:r>
      <w:r>
        <w:rPr>
          <w:rFonts w:hint="eastAsia" w:asciiTheme="minorEastAsia" w:hAnsiTheme="minorEastAsia" w:eastAsiaTheme="minorEastAsia"/>
          <w:color w:val="auto"/>
          <w:sz w:val="28"/>
          <w:szCs w:val="28"/>
        </w:rPr>
        <w:t>□</w:t>
      </w:r>
      <w:r>
        <w:rPr>
          <w:rFonts w:hint="eastAsia" w:asciiTheme="minorEastAsia" w:hAnsiTheme="minorEastAsia" w:eastAsiaTheme="minorEastAsia"/>
          <w:color w:val="auto"/>
          <w:kern w:val="0"/>
          <w:sz w:val="28"/>
          <w:szCs w:val="28"/>
        </w:rPr>
        <w:t>谈判采购</w:t>
      </w:r>
    </w:p>
    <w:bookmarkEnd w:id="16"/>
    <w:p>
      <w:pPr>
        <w:spacing w:line="500" w:lineRule="exact"/>
        <w:ind w:firstLine="560" w:firstLineChars="200"/>
        <w:rPr>
          <w:rFonts w:asciiTheme="minorEastAsia" w:hAnsiTheme="minorEastAsia" w:eastAsiaTheme="minorEastAsia"/>
          <w:color w:val="auto"/>
          <w:kern w:val="0"/>
          <w:sz w:val="28"/>
          <w:szCs w:val="28"/>
        </w:rPr>
      </w:pPr>
      <w:r>
        <w:rPr>
          <w:rFonts w:hint="eastAsia" w:asciiTheme="minorEastAsia" w:hAnsiTheme="minorEastAsia" w:eastAsiaTheme="minorEastAsia"/>
          <w:color w:val="auto"/>
          <w:kern w:val="0"/>
          <w:sz w:val="28"/>
          <w:szCs w:val="28"/>
        </w:rPr>
        <w:t>预算金额：</w:t>
      </w:r>
      <w:r>
        <w:rPr>
          <w:rFonts w:hint="eastAsia" w:asciiTheme="minorEastAsia" w:hAnsiTheme="minorEastAsia" w:eastAsiaTheme="minorEastAsia"/>
          <w:color w:val="auto"/>
          <w:sz w:val="28"/>
          <w:szCs w:val="28"/>
          <w:u w:val="single"/>
        </w:rPr>
        <w:t>人民币</w:t>
      </w:r>
      <w:r>
        <w:rPr>
          <w:rFonts w:hint="eastAsia" w:asciiTheme="minorEastAsia" w:hAnsiTheme="minorEastAsia" w:eastAsiaTheme="minorEastAsia"/>
          <w:color w:val="auto"/>
          <w:sz w:val="28"/>
          <w:szCs w:val="28"/>
          <w:u w:val="single"/>
          <w:lang w:val="en-US" w:eastAsia="zh-CN"/>
        </w:rPr>
        <w:t>174950.00</w:t>
      </w:r>
      <w:r>
        <w:rPr>
          <w:rFonts w:hint="eastAsia" w:asciiTheme="minorEastAsia" w:hAnsiTheme="minorEastAsia" w:eastAsiaTheme="minorEastAsia"/>
          <w:color w:val="auto"/>
          <w:sz w:val="28"/>
          <w:szCs w:val="28"/>
          <w:u w:val="single"/>
        </w:rPr>
        <w:t>元</w:t>
      </w:r>
    </w:p>
    <w:p>
      <w:pPr>
        <w:spacing w:line="500" w:lineRule="exact"/>
        <w:ind w:firstLine="560" w:firstLineChars="200"/>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采购需求：详见采购文件第四部分采购需求。</w:t>
      </w:r>
    </w:p>
    <w:p>
      <w:pPr>
        <w:spacing w:line="500" w:lineRule="exact"/>
        <w:ind w:firstLine="560" w:firstLineChars="200"/>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合同履行期限：详见采购文件第四部分采购需求。</w:t>
      </w:r>
    </w:p>
    <w:p>
      <w:pPr>
        <w:spacing w:line="500" w:lineRule="exact"/>
        <w:ind w:firstLine="560" w:firstLineChars="200"/>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本项目不接受联合体投标。</w:t>
      </w:r>
      <w:bookmarkStart w:id="17" w:name="_Toc35393622"/>
      <w:bookmarkStart w:id="18" w:name="_Toc28359003"/>
      <w:bookmarkStart w:id="19" w:name="_Toc35393791"/>
      <w:bookmarkStart w:id="20" w:name="_Toc28359080"/>
    </w:p>
    <w:p>
      <w:pPr>
        <w:spacing w:line="500" w:lineRule="exact"/>
        <w:ind w:firstLine="562" w:firstLineChars="200"/>
        <w:rPr>
          <w:rFonts w:asciiTheme="minorEastAsia" w:hAnsiTheme="minorEastAsia" w:eastAsiaTheme="minorEastAsia"/>
          <w:b/>
          <w:kern w:val="0"/>
          <w:sz w:val="28"/>
          <w:szCs w:val="28"/>
        </w:rPr>
      </w:pPr>
      <w:r>
        <w:rPr>
          <w:rFonts w:hint="eastAsia" w:asciiTheme="minorEastAsia" w:hAnsiTheme="minorEastAsia" w:eastAsiaTheme="minorEastAsia"/>
          <w:b/>
          <w:bCs/>
          <w:kern w:val="0"/>
          <w:sz w:val="28"/>
          <w:szCs w:val="28"/>
        </w:rPr>
        <w:t>二、对供应商的资格要求：</w:t>
      </w:r>
      <w:bookmarkEnd w:id="17"/>
      <w:bookmarkEnd w:id="18"/>
      <w:bookmarkEnd w:id="19"/>
      <w:bookmarkEnd w:id="20"/>
    </w:p>
    <w:p>
      <w:pPr>
        <w:spacing w:line="500" w:lineRule="exact"/>
        <w:ind w:firstLine="560" w:firstLineChars="200"/>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1.满足《中华人民共和国政府采购法》第二十二条规定；</w:t>
      </w:r>
    </w:p>
    <w:p>
      <w:pPr>
        <w:spacing w:line="500" w:lineRule="exact"/>
        <w:ind w:firstLine="560" w:firstLineChars="200"/>
        <w:rPr>
          <w:rFonts w:asciiTheme="minorEastAsia" w:hAnsiTheme="minorEastAsia" w:eastAsiaTheme="minorEastAsia"/>
          <w:kern w:val="0"/>
          <w:sz w:val="28"/>
          <w:szCs w:val="28"/>
        </w:rPr>
      </w:pPr>
      <w:bookmarkStart w:id="21" w:name="_Toc28359004"/>
      <w:bookmarkStart w:id="22" w:name="_Toc28359081"/>
      <w:r>
        <w:rPr>
          <w:rFonts w:asciiTheme="minorEastAsia" w:hAnsiTheme="minorEastAsia" w:eastAsiaTheme="minorEastAsia"/>
          <w:kern w:val="0"/>
          <w:sz w:val="28"/>
          <w:szCs w:val="28"/>
        </w:rPr>
        <w:t>2</w:t>
      </w:r>
      <w:r>
        <w:rPr>
          <w:rFonts w:hint="eastAsia" w:asciiTheme="minorEastAsia" w:hAnsiTheme="minorEastAsia" w:eastAsiaTheme="minorEastAsia"/>
          <w:kern w:val="0"/>
          <w:sz w:val="28"/>
          <w:szCs w:val="28"/>
        </w:rPr>
        <w:t>.落实政府采购政策需满足的资格要求：无；</w:t>
      </w:r>
    </w:p>
    <w:p>
      <w:pPr>
        <w:spacing w:line="500" w:lineRule="exact"/>
        <w:ind w:firstLine="560" w:firstLineChars="200"/>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3.本项目的特定资格要求：</w:t>
      </w:r>
      <w:bookmarkStart w:id="23" w:name="_Toc35393792"/>
      <w:bookmarkStart w:id="24" w:name="_Toc35393623"/>
      <w:r>
        <w:rPr>
          <w:rFonts w:hint="eastAsia" w:asciiTheme="minorEastAsia" w:hAnsiTheme="minorEastAsia" w:eastAsiaTheme="minorEastAsia"/>
          <w:kern w:val="0"/>
          <w:sz w:val="28"/>
          <w:szCs w:val="28"/>
        </w:rPr>
        <w:t>见采购文件第四部分采购需求中对供应商的特殊资质要求。</w:t>
      </w:r>
    </w:p>
    <w:p>
      <w:pPr>
        <w:spacing w:line="500" w:lineRule="exact"/>
        <w:ind w:firstLine="562" w:firstLineChars="200"/>
        <w:rPr>
          <w:rFonts w:asciiTheme="minorEastAsia" w:hAnsiTheme="minorEastAsia" w:eastAsiaTheme="minorEastAsia"/>
          <w:b/>
          <w:kern w:val="0"/>
          <w:sz w:val="28"/>
          <w:szCs w:val="28"/>
        </w:rPr>
      </w:pPr>
      <w:r>
        <w:rPr>
          <w:rFonts w:hint="eastAsia" w:asciiTheme="minorEastAsia" w:hAnsiTheme="minorEastAsia" w:eastAsiaTheme="minorEastAsia"/>
          <w:b/>
          <w:bCs/>
          <w:kern w:val="0"/>
          <w:sz w:val="28"/>
          <w:szCs w:val="28"/>
        </w:rPr>
        <w:t>三、获取采购文件</w:t>
      </w:r>
      <w:bookmarkEnd w:id="21"/>
      <w:bookmarkEnd w:id="22"/>
      <w:bookmarkEnd w:id="23"/>
      <w:bookmarkEnd w:id="24"/>
    </w:p>
    <w:p>
      <w:pPr>
        <w:spacing w:line="500" w:lineRule="exact"/>
        <w:ind w:firstLine="540"/>
        <w:rPr>
          <w:rFonts w:asciiTheme="minorEastAsia" w:hAnsiTheme="minorEastAsia" w:eastAsiaTheme="minorEastAsia"/>
          <w:kern w:val="0"/>
          <w:sz w:val="28"/>
          <w:szCs w:val="28"/>
        </w:rPr>
      </w:pPr>
      <w:r>
        <w:rPr>
          <w:rFonts w:hint="eastAsia" w:asciiTheme="minorEastAsia" w:hAnsiTheme="minorEastAsia" w:eastAsiaTheme="minorEastAsia"/>
          <w:b/>
          <w:kern w:val="0"/>
          <w:sz w:val="28"/>
          <w:szCs w:val="28"/>
        </w:rPr>
        <w:t>1.时间：</w:t>
      </w:r>
      <w:r>
        <w:rPr>
          <w:rFonts w:hint="eastAsia" w:asciiTheme="minorEastAsia" w:hAnsiTheme="minorEastAsia" w:eastAsiaTheme="minorEastAsia"/>
          <w:kern w:val="0"/>
          <w:sz w:val="28"/>
          <w:szCs w:val="28"/>
        </w:rPr>
        <w:t>自本公告发布之日起5个工作日内（不含公告发布当日），每天上午8:00至1</w:t>
      </w:r>
      <w:r>
        <w:rPr>
          <w:rFonts w:hint="eastAsia" w:asciiTheme="minorEastAsia" w:hAnsiTheme="minorEastAsia" w:eastAsiaTheme="minorEastAsia"/>
          <w:kern w:val="0"/>
          <w:sz w:val="28"/>
          <w:szCs w:val="28"/>
          <w:lang w:val="en-US" w:eastAsia="zh-CN"/>
        </w:rPr>
        <w:t>2</w:t>
      </w:r>
      <w:r>
        <w:rPr>
          <w:rFonts w:hint="eastAsia" w:asciiTheme="minorEastAsia" w:hAnsiTheme="minorEastAsia" w:eastAsiaTheme="minorEastAsia"/>
          <w:kern w:val="0"/>
          <w:sz w:val="28"/>
          <w:szCs w:val="28"/>
        </w:rPr>
        <w:t>:00，下午1</w:t>
      </w:r>
      <w:r>
        <w:rPr>
          <w:rFonts w:asciiTheme="minorEastAsia" w:hAnsiTheme="minorEastAsia" w:eastAsiaTheme="minorEastAsia"/>
          <w:kern w:val="0"/>
          <w:sz w:val="28"/>
          <w:szCs w:val="28"/>
        </w:rPr>
        <w:t>4</w:t>
      </w:r>
      <w:r>
        <w:rPr>
          <w:rFonts w:hint="eastAsia" w:asciiTheme="minorEastAsia" w:hAnsiTheme="minorEastAsia" w:eastAsiaTheme="minorEastAsia"/>
          <w:kern w:val="0"/>
          <w:sz w:val="28"/>
          <w:szCs w:val="28"/>
        </w:rPr>
        <w:t>:30至1</w:t>
      </w:r>
      <w:r>
        <w:rPr>
          <w:rFonts w:asciiTheme="minorEastAsia" w:hAnsiTheme="minorEastAsia" w:eastAsiaTheme="minorEastAsia"/>
          <w:kern w:val="0"/>
          <w:sz w:val="28"/>
          <w:szCs w:val="28"/>
        </w:rPr>
        <w:t>7</w:t>
      </w:r>
      <w:r>
        <w:rPr>
          <w:rFonts w:hint="eastAsia" w:asciiTheme="minorEastAsia" w:hAnsiTheme="minorEastAsia" w:eastAsiaTheme="minorEastAsia"/>
          <w:kern w:val="0"/>
          <w:sz w:val="28"/>
          <w:szCs w:val="28"/>
        </w:rPr>
        <w:t>:30（北京时间，</w:t>
      </w:r>
      <w:r>
        <w:rPr>
          <w:rFonts w:asciiTheme="minorEastAsia" w:hAnsiTheme="minorEastAsia" w:eastAsiaTheme="minorEastAsia"/>
          <w:kern w:val="0"/>
          <w:sz w:val="28"/>
          <w:szCs w:val="28"/>
        </w:rPr>
        <w:t>法定节假日</w:t>
      </w:r>
      <w:r>
        <w:rPr>
          <w:rFonts w:hint="eastAsia" w:asciiTheme="minorEastAsia" w:hAnsiTheme="minorEastAsia" w:eastAsiaTheme="minorEastAsia"/>
          <w:kern w:val="0"/>
          <w:sz w:val="28"/>
          <w:szCs w:val="28"/>
        </w:rPr>
        <w:t>除外）</w:t>
      </w:r>
    </w:p>
    <w:p>
      <w:pPr>
        <w:spacing w:line="500" w:lineRule="exact"/>
        <w:ind w:firstLine="540"/>
        <w:rPr>
          <w:rFonts w:asciiTheme="minorEastAsia" w:hAnsiTheme="minorEastAsia" w:eastAsiaTheme="minorEastAsia"/>
          <w:b/>
          <w:kern w:val="0"/>
          <w:sz w:val="28"/>
          <w:szCs w:val="28"/>
        </w:rPr>
      </w:pPr>
      <w:r>
        <w:rPr>
          <w:rFonts w:hint="eastAsia" w:asciiTheme="minorEastAsia" w:hAnsiTheme="minorEastAsia" w:eastAsiaTheme="minorEastAsia"/>
          <w:b/>
          <w:kern w:val="0"/>
          <w:sz w:val="28"/>
          <w:szCs w:val="28"/>
        </w:rPr>
        <w:t>2.地点：</w:t>
      </w:r>
      <w:r>
        <w:rPr>
          <w:rFonts w:hint="eastAsia" w:asciiTheme="minorEastAsia" w:hAnsiTheme="minorEastAsia" w:eastAsiaTheme="minorEastAsia"/>
          <w:kern w:val="0"/>
          <w:sz w:val="28"/>
          <w:szCs w:val="28"/>
        </w:rPr>
        <w:t>陕西师范大学</w:t>
      </w:r>
      <w:r>
        <w:rPr>
          <w:rFonts w:hint="eastAsia" w:asciiTheme="minorEastAsia" w:hAnsiTheme="minorEastAsia" w:eastAsiaTheme="minorEastAsia"/>
          <w:kern w:val="0"/>
          <w:sz w:val="28"/>
          <w:szCs w:val="28"/>
          <w:lang w:val="en-US" w:eastAsia="zh-CN"/>
        </w:rPr>
        <w:t>附属中学</w:t>
      </w:r>
      <w:r>
        <w:rPr>
          <w:rFonts w:hint="eastAsia" w:asciiTheme="minorEastAsia" w:hAnsiTheme="minorEastAsia" w:eastAsiaTheme="minorEastAsia"/>
          <w:kern w:val="0"/>
          <w:sz w:val="28"/>
          <w:szCs w:val="28"/>
        </w:rPr>
        <w:t>主页（</w:t>
      </w:r>
      <w:r>
        <w:rPr>
          <w:rFonts w:hint="eastAsia" w:ascii="Times New Roman" w:hAnsi="Times New Roman" w:eastAsiaTheme="minorEastAsia"/>
          <w:kern w:val="0"/>
          <w:sz w:val="28"/>
          <w:szCs w:val="28"/>
        </w:rPr>
        <w:t>https://www.sdfz.com.cn/</w:t>
      </w:r>
      <w:r>
        <w:rPr>
          <w:rFonts w:hint="eastAsia" w:asciiTheme="minorEastAsia" w:hAnsiTheme="minorEastAsia" w:eastAsiaTheme="minorEastAsia"/>
          <w:kern w:val="0"/>
          <w:sz w:val="28"/>
          <w:szCs w:val="28"/>
        </w:rPr>
        <w:t>）</w:t>
      </w:r>
      <w:r>
        <w:rPr>
          <w:rFonts w:hint="eastAsia" w:asciiTheme="minorEastAsia" w:hAnsiTheme="minorEastAsia" w:eastAsiaTheme="minorEastAsia"/>
          <w:kern w:val="0"/>
          <w:sz w:val="28"/>
          <w:szCs w:val="28"/>
          <w:lang w:val="en-US" w:eastAsia="zh-CN"/>
        </w:rPr>
        <w:t>通知公告</w:t>
      </w:r>
      <w:r>
        <w:rPr>
          <w:rFonts w:asciiTheme="minorEastAsia" w:hAnsiTheme="minorEastAsia" w:eastAsiaTheme="minorEastAsia"/>
          <w:kern w:val="0"/>
          <w:sz w:val="28"/>
          <w:szCs w:val="28"/>
        </w:rPr>
        <w:t>栏目</w:t>
      </w:r>
    </w:p>
    <w:p>
      <w:pPr>
        <w:spacing w:line="500" w:lineRule="exact"/>
        <w:ind w:firstLine="562" w:firstLineChars="200"/>
        <w:rPr>
          <w:rFonts w:asciiTheme="minorEastAsia" w:hAnsiTheme="minorEastAsia" w:eastAsiaTheme="minorEastAsia"/>
          <w:kern w:val="0"/>
          <w:sz w:val="28"/>
          <w:szCs w:val="28"/>
        </w:rPr>
      </w:pPr>
      <w:r>
        <w:rPr>
          <w:rFonts w:hint="eastAsia" w:asciiTheme="minorEastAsia" w:hAnsiTheme="minorEastAsia" w:eastAsiaTheme="minorEastAsia"/>
          <w:b/>
          <w:kern w:val="0"/>
          <w:sz w:val="28"/>
          <w:szCs w:val="28"/>
        </w:rPr>
        <w:t>3.方式：</w:t>
      </w:r>
      <w:r>
        <w:rPr>
          <w:rFonts w:hint="eastAsia" w:asciiTheme="minorEastAsia" w:hAnsiTheme="minorEastAsia" w:eastAsiaTheme="minorEastAsia"/>
          <w:sz w:val="28"/>
          <w:szCs w:val="28"/>
        </w:rPr>
        <w:t>在获取采购文件的时间期限内，登录</w:t>
      </w:r>
      <w:r>
        <w:rPr>
          <w:rFonts w:hint="eastAsia" w:asciiTheme="minorEastAsia" w:hAnsiTheme="minorEastAsia" w:eastAsiaTheme="minorEastAsia"/>
          <w:kern w:val="0"/>
          <w:sz w:val="28"/>
          <w:szCs w:val="28"/>
        </w:rPr>
        <w:t>陕西师范大学</w:t>
      </w:r>
      <w:r>
        <w:rPr>
          <w:rFonts w:hint="eastAsia" w:asciiTheme="minorEastAsia" w:hAnsiTheme="minorEastAsia" w:eastAsiaTheme="minorEastAsia"/>
          <w:kern w:val="0"/>
          <w:sz w:val="28"/>
          <w:szCs w:val="28"/>
          <w:lang w:val="en-US" w:eastAsia="zh-CN"/>
        </w:rPr>
        <w:t>附属中学</w:t>
      </w:r>
      <w:r>
        <w:rPr>
          <w:rFonts w:hint="eastAsia" w:asciiTheme="minorEastAsia" w:hAnsiTheme="minorEastAsia" w:eastAsiaTheme="minorEastAsia"/>
          <w:kern w:val="0"/>
          <w:sz w:val="28"/>
          <w:szCs w:val="28"/>
        </w:rPr>
        <w:t>主页</w:t>
      </w:r>
      <w:r>
        <w:rPr>
          <w:rFonts w:hint="eastAsia" w:asciiTheme="minorEastAsia" w:hAnsiTheme="minorEastAsia" w:eastAsiaTheme="minorEastAsia"/>
          <w:sz w:val="28"/>
          <w:szCs w:val="28"/>
        </w:rPr>
        <w:t>“</w:t>
      </w:r>
      <w:r>
        <w:rPr>
          <w:rFonts w:hint="eastAsia" w:asciiTheme="minorEastAsia" w:hAnsiTheme="minorEastAsia" w:eastAsiaTheme="minorEastAsia"/>
          <w:kern w:val="0"/>
          <w:sz w:val="28"/>
          <w:szCs w:val="28"/>
          <w:lang w:val="en-US" w:eastAsia="zh-CN"/>
        </w:rPr>
        <w:t>通知公告</w:t>
      </w:r>
      <w:r>
        <w:rPr>
          <w:rFonts w:hint="eastAsia" w:asciiTheme="minorEastAsia" w:hAnsiTheme="minorEastAsia" w:eastAsiaTheme="minorEastAsia"/>
          <w:sz w:val="28"/>
          <w:szCs w:val="28"/>
        </w:rPr>
        <w:t>”栏目，在本项目的采购公告中下载附件获取，与项目有关的澄清、变更在</w:t>
      </w:r>
      <w:r>
        <w:rPr>
          <w:rFonts w:hint="eastAsia" w:asciiTheme="minorEastAsia" w:hAnsiTheme="minorEastAsia" w:eastAsiaTheme="minorEastAsia"/>
          <w:kern w:val="0"/>
          <w:sz w:val="28"/>
          <w:szCs w:val="28"/>
        </w:rPr>
        <w:t>陕西师范大学</w:t>
      </w:r>
      <w:r>
        <w:rPr>
          <w:rFonts w:hint="eastAsia" w:asciiTheme="minorEastAsia" w:hAnsiTheme="minorEastAsia" w:eastAsiaTheme="minorEastAsia"/>
          <w:kern w:val="0"/>
          <w:sz w:val="28"/>
          <w:szCs w:val="28"/>
          <w:lang w:val="en-US" w:eastAsia="zh-CN"/>
        </w:rPr>
        <w:t>附属中学</w:t>
      </w:r>
      <w:r>
        <w:rPr>
          <w:rFonts w:hint="eastAsia" w:asciiTheme="minorEastAsia" w:hAnsiTheme="minorEastAsia" w:eastAsiaTheme="minorEastAsia"/>
          <w:kern w:val="0"/>
          <w:sz w:val="28"/>
          <w:szCs w:val="28"/>
        </w:rPr>
        <w:t>主页</w:t>
      </w:r>
      <w:r>
        <w:rPr>
          <w:rFonts w:hint="eastAsia" w:asciiTheme="minorEastAsia" w:hAnsiTheme="minorEastAsia" w:eastAsiaTheme="minorEastAsia"/>
          <w:sz w:val="28"/>
          <w:szCs w:val="28"/>
        </w:rPr>
        <w:t>“</w:t>
      </w:r>
      <w:r>
        <w:rPr>
          <w:rFonts w:hint="eastAsia" w:asciiTheme="minorEastAsia" w:hAnsiTheme="minorEastAsia" w:eastAsiaTheme="minorEastAsia"/>
          <w:kern w:val="0"/>
          <w:sz w:val="28"/>
          <w:szCs w:val="28"/>
          <w:lang w:val="en-US" w:eastAsia="zh-CN"/>
        </w:rPr>
        <w:t>通知公告</w:t>
      </w:r>
      <w:r>
        <w:rPr>
          <w:rFonts w:hint="eastAsia" w:asciiTheme="minorEastAsia" w:hAnsiTheme="minorEastAsia" w:eastAsiaTheme="minorEastAsia"/>
          <w:sz w:val="28"/>
          <w:szCs w:val="28"/>
        </w:rPr>
        <w:t>”栏目进行公告，请自行关注，不再另行通知。获取采购文件时间期限外及其它途径获取的采购文件不予认可。</w:t>
      </w:r>
    </w:p>
    <w:p>
      <w:pPr>
        <w:spacing w:line="500" w:lineRule="exact"/>
        <w:ind w:firstLine="540"/>
        <w:rPr>
          <w:rFonts w:asciiTheme="minorEastAsia" w:hAnsiTheme="minorEastAsia" w:eastAsiaTheme="minorEastAsia"/>
          <w:kern w:val="0"/>
          <w:sz w:val="28"/>
          <w:szCs w:val="28"/>
        </w:rPr>
      </w:pPr>
      <w:r>
        <w:rPr>
          <w:rFonts w:hint="eastAsia" w:asciiTheme="minorEastAsia" w:hAnsiTheme="minorEastAsia" w:eastAsiaTheme="minorEastAsia"/>
          <w:b/>
          <w:kern w:val="0"/>
          <w:sz w:val="28"/>
          <w:szCs w:val="28"/>
        </w:rPr>
        <w:t>4.售价：</w:t>
      </w:r>
      <w:bookmarkStart w:id="25" w:name="_Toc28359082"/>
      <w:bookmarkStart w:id="26" w:name="_Toc28359005"/>
      <w:bookmarkStart w:id="27" w:name="_Toc35393624"/>
      <w:bookmarkStart w:id="28" w:name="_Toc35393793"/>
      <w:r>
        <w:rPr>
          <w:rFonts w:hint="eastAsia" w:asciiTheme="minorEastAsia" w:hAnsiTheme="minorEastAsia" w:eastAsiaTheme="minorEastAsia"/>
          <w:kern w:val="0"/>
          <w:sz w:val="28"/>
          <w:szCs w:val="28"/>
        </w:rPr>
        <w:t>本项目采购文件售价为0元，无需缴纳投标保证金，且不收取任何服务费。</w:t>
      </w:r>
    </w:p>
    <w:p>
      <w:pPr>
        <w:spacing w:line="500" w:lineRule="exact"/>
        <w:ind w:firstLine="562" w:firstLineChars="200"/>
        <w:rPr>
          <w:rFonts w:asciiTheme="minorEastAsia" w:hAnsiTheme="minorEastAsia" w:eastAsiaTheme="minorEastAsia"/>
          <w:b/>
          <w:kern w:val="0"/>
          <w:sz w:val="28"/>
          <w:szCs w:val="28"/>
        </w:rPr>
      </w:pPr>
      <w:r>
        <w:rPr>
          <w:rFonts w:hint="eastAsia" w:asciiTheme="minorEastAsia" w:hAnsiTheme="minorEastAsia" w:eastAsiaTheme="minorEastAsia"/>
          <w:b/>
          <w:bCs/>
          <w:kern w:val="0"/>
          <w:sz w:val="28"/>
          <w:szCs w:val="28"/>
        </w:rPr>
        <w:t>四、提交响应文件</w:t>
      </w:r>
      <w:bookmarkEnd w:id="25"/>
      <w:bookmarkEnd w:id="26"/>
      <w:r>
        <w:rPr>
          <w:rFonts w:hint="eastAsia" w:asciiTheme="minorEastAsia" w:hAnsiTheme="minorEastAsia" w:eastAsiaTheme="minorEastAsia"/>
          <w:b/>
          <w:bCs/>
          <w:kern w:val="0"/>
          <w:sz w:val="28"/>
          <w:szCs w:val="28"/>
        </w:rPr>
        <w:t>时间、截止时间、开启时间和地点</w:t>
      </w:r>
      <w:bookmarkEnd w:id="27"/>
      <w:bookmarkEnd w:id="28"/>
    </w:p>
    <w:p>
      <w:pPr>
        <w:spacing w:line="500" w:lineRule="exact"/>
        <w:ind w:firstLine="562"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b/>
          <w:bCs/>
          <w:kern w:val="0"/>
          <w:sz w:val="28"/>
          <w:szCs w:val="28"/>
        </w:rPr>
        <w:t>1.提交响应文件时间：</w:t>
      </w:r>
      <w:r>
        <w:rPr>
          <w:rFonts w:hint="eastAsia" w:asciiTheme="minorEastAsia" w:hAnsiTheme="minorEastAsia" w:eastAsiaTheme="minorEastAsia"/>
          <w:color w:val="auto"/>
          <w:sz w:val="28"/>
          <w:szCs w:val="28"/>
          <w:highlight w:val="none"/>
          <w:u w:val="single"/>
        </w:rPr>
        <w:t>2023年</w:t>
      </w:r>
      <w:r>
        <w:rPr>
          <w:rFonts w:hint="eastAsia" w:asciiTheme="minorEastAsia" w:hAnsiTheme="minorEastAsia" w:eastAsiaTheme="minorEastAsia"/>
          <w:color w:val="auto"/>
          <w:sz w:val="28"/>
          <w:szCs w:val="28"/>
          <w:highlight w:val="none"/>
          <w:u w:val="single"/>
          <w:lang w:val="en-US" w:eastAsia="zh-CN"/>
        </w:rPr>
        <w:t>11</w:t>
      </w:r>
      <w:r>
        <w:rPr>
          <w:rFonts w:hint="eastAsia" w:asciiTheme="minorEastAsia" w:hAnsiTheme="minorEastAsia" w:eastAsiaTheme="minorEastAsia"/>
          <w:color w:val="auto"/>
          <w:sz w:val="28"/>
          <w:szCs w:val="28"/>
          <w:highlight w:val="none"/>
          <w:u w:val="single"/>
        </w:rPr>
        <w:t>月</w:t>
      </w:r>
      <w:r>
        <w:rPr>
          <w:rFonts w:hint="eastAsia" w:asciiTheme="minorEastAsia" w:hAnsiTheme="minorEastAsia" w:eastAsiaTheme="minorEastAsia"/>
          <w:color w:val="auto"/>
          <w:sz w:val="28"/>
          <w:szCs w:val="28"/>
          <w:highlight w:val="none"/>
          <w:u w:val="single"/>
          <w:lang w:val="en-US" w:eastAsia="zh-CN"/>
        </w:rPr>
        <w:t>3</w:t>
      </w:r>
      <w:r>
        <w:rPr>
          <w:rFonts w:hint="eastAsia" w:asciiTheme="minorEastAsia" w:hAnsiTheme="minorEastAsia" w:eastAsiaTheme="minorEastAsia"/>
          <w:color w:val="auto"/>
          <w:sz w:val="28"/>
          <w:szCs w:val="28"/>
          <w:highlight w:val="none"/>
          <w:u w:val="single"/>
        </w:rPr>
        <w:t>日</w:t>
      </w:r>
      <w:r>
        <w:rPr>
          <w:rFonts w:hint="eastAsia" w:asciiTheme="minorEastAsia" w:hAnsiTheme="minorEastAsia" w:eastAsiaTheme="minorEastAsia"/>
          <w:color w:val="auto"/>
          <w:sz w:val="28"/>
          <w:szCs w:val="28"/>
          <w:highlight w:val="none"/>
          <w:u w:val="single"/>
          <w:lang w:val="en-US" w:eastAsia="zh-CN"/>
        </w:rPr>
        <w:t>14</w:t>
      </w:r>
      <w:r>
        <w:rPr>
          <w:rFonts w:hint="eastAsia" w:asciiTheme="minorEastAsia" w:hAnsiTheme="minorEastAsia" w:eastAsiaTheme="minorEastAsia"/>
          <w:color w:val="auto"/>
          <w:sz w:val="28"/>
          <w:szCs w:val="28"/>
          <w:highlight w:val="none"/>
          <w:u w:val="single"/>
        </w:rPr>
        <w:t>点</w:t>
      </w:r>
      <w:r>
        <w:rPr>
          <w:rFonts w:hint="eastAsia" w:asciiTheme="minorEastAsia" w:hAnsiTheme="minorEastAsia" w:eastAsiaTheme="minorEastAsia"/>
          <w:color w:val="auto"/>
          <w:sz w:val="28"/>
          <w:szCs w:val="28"/>
          <w:highlight w:val="none"/>
          <w:u w:val="single"/>
          <w:lang w:val="en-US" w:eastAsia="zh-CN"/>
        </w:rPr>
        <w:t>3</w:t>
      </w:r>
      <w:r>
        <w:rPr>
          <w:rFonts w:hint="eastAsia" w:asciiTheme="minorEastAsia" w:hAnsiTheme="minorEastAsia" w:eastAsiaTheme="minorEastAsia"/>
          <w:color w:val="auto"/>
          <w:sz w:val="28"/>
          <w:szCs w:val="28"/>
          <w:highlight w:val="none"/>
          <w:u w:val="single"/>
        </w:rPr>
        <w:t>0分至</w:t>
      </w:r>
      <w:r>
        <w:rPr>
          <w:rFonts w:hint="eastAsia" w:asciiTheme="minorEastAsia" w:hAnsiTheme="minorEastAsia" w:eastAsiaTheme="minorEastAsia"/>
          <w:color w:val="auto"/>
          <w:sz w:val="28"/>
          <w:szCs w:val="28"/>
          <w:highlight w:val="none"/>
          <w:u w:val="single"/>
          <w:lang w:val="en-US" w:eastAsia="zh-CN"/>
        </w:rPr>
        <w:t>15</w:t>
      </w:r>
      <w:r>
        <w:rPr>
          <w:rFonts w:hint="eastAsia" w:asciiTheme="minorEastAsia" w:hAnsiTheme="minorEastAsia" w:eastAsiaTheme="minorEastAsia"/>
          <w:color w:val="auto"/>
          <w:sz w:val="28"/>
          <w:szCs w:val="28"/>
          <w:highlight w:val="none"/>
          <w:u w:val="single"/>
        </w:rPr>
        <w:t>点0</w:t>
      </w:r>
      <w:r>
        <w:rPr>
          <w:rFonts w:hint="eastAsia" w:asciiTheme="minorEastAsia" w:hAnsiTheme="minorEastAsia" w:eastAsiaTheme="minorEastAsia"/>
          <w:color w:val="auto"/>
          <w:sz w:val="28"/>
          <w:szCs w:val="28"/>
          <w:highlight w:val="none"/>
          <w:u w:val="single"/>
          <w:lang w:val="en-US" w:eastAsia="zh-CN"/>
        </w:rPr>
        <w:t>0</w:t>
      </w:r>
      <w:r>
        <w:rPr>
          <w:rFonts w:hint="eastAsia" w:asciiTheme="minorEastAsia" w:hAnsiTheme="minorEastAsia" w:eastAsiaTheme="minorEastAsia"/>
          <w:color w:val="auto"/>
          <w:sz w:val="28"/>
          <w:szCs w:val="28"/>
          <w:highlight w:val="none"/>
          <w:u w:val="single"/>
        </w:rPr>
        <w:t>分</w:t>
      </w:r>
      <w:r>
        <w:rPr>
          <w:rFonts w:hint="eastAsia" w:asciiTheme="minorEastAsia" w:hAnsiTheme="minorEastAsia" w:eastAsiaTheme="minorEastAsia"/>
          <w:color w:val="auto"/>
          <w:kern w:val="0"/>
          <w:sz w:val="28"/>
          <w:szCs w:val="28"/>
          <w:highlight w:val="none"/>
        </w:rPr>
        <w:t>（北京时间）。</w:t>
      </w:r>
    </w:p>
    <w:p>
      <w:pPr>
        <w:spacing w:line="500" w:lineRule="exact"/>
        <w:ind w:firstLine="562" w:firstLineChars="200"/>
        <w:rPr>
          <w:rFonts w:asciiTheme="minorEastAsia" w:hAnsiTheme="minorEastAsia" w:eastAsiaTheme="minorEastAsia"/>
          <w:kern w:val="0"/>
          <w:sz w:val="28"/>
          <w:szCs w:val="28"/>
        </w:rPr>
      </w:pPr>
      <w:r>
        <w:rPr>
          <w:rFonts w:hint="eastAsia" w:asciiTheme="minorEastAsia" w:hAnsiTheme="minorEastAsia" w:eastAsiaTheme="minorEastAsia"/>
          <w:b/>
          <w:bCs/>
          <w:kern w:val="0"/>
          <w:sz w:val="28"/>
          <w:szCs w:val="28"/>
        </w:rPr>
        <w:t>2.提交截止时间及开启时间：</w:t>
      </w:r>
      <w:r>
        <w:rPr>
          <w:rFonts w:asciiTheme="minorEastAsia" w:hAnsiTheme="minorEastAsia" w:eastAsiaTheme="minorEastAsia"/>
          <w:color w:val="auto"/>
          <w:sz w:val="28"/>
          <w:szCs w:val="28"/>
          <w:highlight w:val="none"/>
          <w:u w:val="single"/>
        </w:rPr>
        <w:t>202</w:t>
      </w:r>
      <w:r>
        <w:rPr>
          <w:rFonts w:hint="eastAsia" w:asciiTheme="minorEastAsia" w:hAnsiTheme="minorEastAsia" w:eastAsiaTheme="minorEastAsia"/>
          <w:color w:val="auto"/>
          <w:sz w:val="28"/>
          <w:szCs w:val="28"/>
          <w:highlight w:val="none"/>
          <w:u w:val="single"/>
          <w:lang w:val="en-US" w:eastAsia="zh-CN"/>
        </w:rPr>
        <w:t>3</w:t>
      </w:r>
      <w:r>
        <w:rPr>
          <w:rFonts w:hint="eastAsia" w:asciiTheme="minorEastAsia" w:hAnsiTheme="minorEastAsia" w:eastAsiaTheme="minorEastAsia"/>
          <w:color w:val="auto"/>
          <w:sz w:val="28"/>
          <w:szCs w:val="28"/>
          <w:highlight w:val="none"/>
          <w:u w:val="single"/>
        </w:rPr>
        <w:t>年</w:t>
      </w:r>
      <w:r>
        <w:rPr>
          <w:rFonts w:hint="eastAsia" w:asciiTheme="minorEastAsia" w:hAnsiTheme="minorEastAsia" w:eastAsiaTheme="minorEastAsia"/>
          <w:color w:val="auto"/>
          <w:sz w:val="28"/>
          <w:szCs w:val="28"/>
          <w:highlight w:val="none"/>
          <w:u w:val="single"/>
          <w:lang w:val="en-US" w:eastAsia="zh-CN"/>
        </w:rPr>
        <w:t>11</w:t>
      </w:r>
      <w:r>
        <w:rPr>
          <w:rFonts w:hint="eastAsia" w:asciiTheme="minorEastAsia" w:hAnsiTheme="minorEastAsia" w:eastAsiaTheme="minorEastAsia"/>
          <w:color w:val="auto"/>
          <w:sz w:val="28"/>
          <w:szCs w:val="28"/>
          <w:highlight w:val="none"/>
          <w:u w:val="single"/>
        </w:rPr>
        <w:t>月</w:t>
      </w:r>
      <w:r>
        <w:rPr>
          <w:rFonts w:hint="eastAsia" w:asciiTheme="minorEastAsia" w:hAnsiTheme="minorEastAsia" w:eastAsiaTheme="minorEastAsia"/>
          <w:color w:val="auto"/>
          <w:sz w:val="28"/>
          <w:szCs w:val="28"/>
          <w:highlight w:val="none"/>
          <w:u w:val="single"/>
          <w:lang w:val="en-US" w:eastAsia="zh-CN"/>
        </w:rPr>
        <w:t>3</w:t>
      </w:r>
      <w:r>
        <w:rPr>
          <w:rFonts w:hint="eastAsia" w:asciiTheme="minorEastAsia" w:hAnsiTheme="minorEastAsia" w:eastAsiaTheme="minorEastAsia"/>
          <w:color w:val="auto"/>
          <w:sz w:val="28"/>
          <w:szCs w:val="28"/>
          <w:highlight w:val="none"/>
          <w:u w:val="single"/>
        </w:rPr>
        <w:t>日</w:t>
      </w:r>
      <w:r>
        <w:rPr>
          <w:rFonts w:hint="eastAsia" w:asciiTheme="minorEastAsia" w:hAnsiTheme="minorEastAsia" w:eastAsiaTheme="minorEastAsia"/>
          <w:color w:val="auto"/>
          <w:sz w:val="28"/>
          <w:szCs w:val="28"/>
          <w:highlight w:val="none"/>
          <w:u w:val="single"/>
          <w:lang w:val="en-US" w:eastAsia="zh-CN"/>
        </w:rPr>
        <w:t>15</w:t>
      </w:r>
      <w:r>
        <w:rPr>
          <w:rFonts w:hint="eastAsia" w:asciiTheme="minorEastAsia" w:hAnsiTheme="minorEastAsia" w:eastAsiaTheme="minorEastAsia"/>
          <w:color w:val="auto"/>
          <w:sz w:val="28"/>
          <w:szCs w:val="28"/>
          <w:highlight w:val="none"/>
          <w:u w:val="single"/>
        </w:rPr>
        <w:t>点</w:t>
      </w:r>
      <w:r>
        <w:rPr>
          <w:rFonts w:hint="eastAsia" w:asciiTheme="minorEastAsia" w:hAnsiTheme="minorEastAsia" w:eastAsiaTheme="minorEastAsia"/>
          <w:color w:val="auto"/>
          <w:sz w:val="28"/>
          <w:szCs w:val="28"/>
          <w:highlight w:val="none"/>
          <w:u w:val="single"/>
          <w:lang w:val="en-US" w:eastAsia="zh-CN"/>
        </w:rPr>
        <w:t>0</w:t>
      </w:r>
      <w:r>
        <w:rPr>
          <w:rFonts w:hint="eastAsia" w:asciiTheme="minorEastAsia" w:hAnsiTheme="minorEastAsia" w:eastAsiaTheme="minorEastAsia"/>
          <w:color w:val="auto"/>
          <w:sz w:val="28"/>
          <w:szCs w:val="28"/>
          <w:highlight w:val="none"/>
          <w:u w:val="single"/>
        </w:rPr>
        <w:t>0分</w:t>
      </w:r>
      <w:r>
        <w:rPr>
          <w:rFonts w:hint="eastAsia" w:asciiTheme="minorEastAsia" w:hAnsiTheme="minorEastAsia" w:eastAsiaTheme="minorEastAsia"/>
          <w:color w:val="auto"/>
          <w:kern w:val="0"/>
          <w:sz w:val="28"/>
          <w:szCs w:val="28"/>
        </w:rPr>
        <w:t>（北京</w:t>
      </w:r>
      <w:r>
        <w:rPr>
          <w:rFonts w:hint="eastAsia" w:asciiTheme="minorEastAsia" w:hAnsiTheme="minorEastAsia" w:eastAsiaTheme="minorEastAsia"/>
          <w:kern w:val="0"/>
          <w:sz w:val="28"/>
          <w:szCs w:val="28"/>
        </w:rPr>
        <w:t>时间）。</w:t>
      </w:r>
    </w:p>
    <w:p>
      <w:pPr>
        <w:spacing w:line="500" w:lineRule="exact"/>
        <w:ind w:firstLine="562" w:firstLineChars="200"/>
        <w:rPr>
          <w:rFonts w:hint="eastAsia" w:asciiTheme="minorEastAsia" w:hAnsiTheme="minorEastAsia" w:eastAsiaTheme="minorEastAsia"/>
          <w:b w:val="0"/>
          <w:bCs/>
          <w:kern w:val="0"/>
          <w:sz w:val="28"/>
          <w:szCs w:val="28"/>
          <w:lang w:val="en-US" w:eastAsia="zh-CN"/>
        </w:rPr>
      </w:pPr>
      <w:r>
        <w:rPr>
          <w:rFonts w:hint="eastAsia" w:asciiTheme="minorEastAsia" w:hAnsiTheme="minorEastAsia" w:eastAsiaTheme="minorEastAsia"/>
          <w:b/>
          <w:kern w:val="0"/>
          <w:sz w:val="28"/>
          <w:szCs w:val="28"/>
        </w:rPr>
        <w:t>3.地点：</w:t>
      </w:r>
      <w:bookmarkStart w:id="29" w:name="_Toc28359084"/>
      <w:bookmarkStart w:id="30" w:name="_Toc35393794"/>
      <w:bookmarkStart w:id="31" w:name="_Toc35393625"/>
      <w:bookmarkStart w:id="32" w:name="_Toc28359007"/>
      <w:r>
        <w:rPr>
          <w:rFonts w:hint="eastAsia" w:asciiTheme="minorEastAsia" w:hAnsiTheme="minorEastAsia" w:eastAsiaTheme="minorEastAsia"/>
          <w:b w:val="0"/>
          <w:bCs/>
          <w:kern w:val="0"/>
          <w:sz w:val="28"/>
          <w:szCs w:val="28"/>
          <w:lang w:val="en-US" w:eastAsia="zh-CN"/>
        </w:rPr>
        <w:t>陕西师范大学附属中学崇是楼5楼小会议室</w:t>
      </w:r>
    </w:p>
    <w:p>
      <w:pPr>
        <w:spacing w:line="500" w:lineRule="exact"/>
        <w:ind w:firstLine="562" w:firstLineChars="200"/>
        <w:rPr>
          <w:rFonts w:asciiTheme="minorEastAsia" w:hAnsiTheme="minorEastAsia" w:eastAsiaTheme="minorEastAsia"/>
          <w:b/>
          <w:kern w:val="0"/>
          <w:sz w:val="28"/>
          <w:szCs w:val="28"/>
        </w:rPr>
      </w:pPr>
      <w:r>
        <w:rPr>
          <w:rFonts w:hint="eastAsia" w:asciiTheme="minorEastAsia" w:hAnsiTheme="minorEastAsia" w:eastAsiaTheme="minorEastAsia"/>
          <w:b/>
          <w:bCs/>
          <w:kern w:val="0"/>
          <w:sz w:val="28"/>
          <w:szCs w:val="28"/>
        </w:rPr>
        <w:t>五、公告期限</w:t>
      </w:r>
      <w:bookmarkEnd w:id="29"/>
      <w:bookmarkEnd w:id="30"/>
      <w:bookmarkEnd w:id="31"/>
      <w:bookmarkEnd w:id="32"/>
    </w:p>
    <w:p>
      <w:pPr>
        <w:spacing w:line="500" w:lineRule="exact"/>
        <w:ind w:firstLine="560" w:firstLineChars="200"/>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自本公告发布之日起5个工作日。</w:t>
      </w:r>
      <w:bookmarkStart w:id="33" w:name="_Toc35393795"/>
      <w:bookmarkStart w:id="34" w:name="_Toc35393626"/>
    </w:p>
    <w:p>
      <w:pPr>
        <w:spacing w:line="500" w:lineRule="exact"/>
        <w:ind w:firstLine="562" w:firstLineChars="200"/>
        <w:rPr>
          <w:rFonts w:asciiTheme="minorEastAsia" w:hAnsiTheme="minorEastAsia" w:eastAsiaTheme="minorEastAsia"/>
          <w:b/>
          <w:bCs/>
          <w:kern w:val="0"/>
          <w:sz w:val="28"/>
          <w:szCs w:val="28"/>
        </w:rPr>
      </w:pPr>
      <w:r>
        <w:rPr>
          <w:rFonts w:hint="eastAsia" w:asciiTheme="minorEastAsia" w:hAnsiTheme="minorEastAsia" w:eastAsiaTheme="minorEastAsia"/>
          <w:b/>
          <w:bCs/>
          <w:kern w:val="0"/>
          <w:sz w:val="28"/>
          <w:szCs w:val="28"/>
        </w:rPr>
        <w:t>六、其他补充事宜</w:t>
      </w:r>
      <w:bookmarkEnd w:id="33"/>
      <w:bookmarkEnd w:id="34"/>
      <w:bookmarkStart w:id="35" w:name="_Toc35393627"/>
      <w:bookmarkStart w:id="36" w:name="_Toc28359008"/>
      <w:bookmarkStart w:id="37" w:name="_Toc28359085"/>
      <w:bookmarkStart w:id="38" w:name="_Toc35393796"/>
      <w:r>
        <w:rPr>
          <w:rFonts w:hint="eastAsia" w:asciiTheme="minorEastAsia" w:hAnsiTheme="minorEastAsia" w:eastAsiaTheme="minorEastAsia"/>
          <w:b/>
          <w:bCs/>
          <w:kern w:val="0"/>
          <w:sz w:val="28"/>
          <w:szCs w:val="28"/>
        </w:rPr>
        <w:t>：无。</w:t>
      </w:r>
    </w:p>
    <w:p>
      <w:pPr>
        <w:spacing w:line="500" w:lineRule="exact"/>
        <w:ind w:firstLine="562" w:firstLineChars="200"/>
        <w:rPr>
          <w:rFonts w:asciiTheme="minorEastAsia" w:hAnsiTheme="minorEastAsia" w:eastAsiaTheme="minorEastAsia"/>
          <w:b/>
          <w:kern w:val="0"/>
          <w:sz w:val="28"/>
          <w:szCs w:val="28"/>
        </w:rPr>
      </w:pPr>
      <w:r>
        <w:rPr>
          <w:rFonts w:hint="eastAsia" w:asciiTheme="minorEastAsia" w:hAnsiTheme="minorEastAsia" w:eastAsiaTheme="minorEastAsia"/>
          <w:b/>
          <w:bCs/>
          <w:kern w:val="0"/>
          <w:sz w:val="28"/>
          <w:szCs w:val="28"/>
        </w:rPr>
        <w:t>七、对本次采购提出询问，请按</w:t>
      </w:r>
      <w:r>
        <w:rPr>
          <w:rFonts w:asciiTheme="minorEastAsia" w:hAnsiTheme="minorEastAsia" w:eastAsiaTheme="minorEastAsia"/>
          <w:b/>
          <w:bCs/>
          <w:kern w:val="0"/>
          <w:sz w:val="28"/>
          <w:szCs w:val="28"/>
        </w:rPr>
        <w:t>以下方式</w:t>
      </w:r>
      <w:r>
        <w:rPr>
          <w:rFonts w:hint="eastAsia" w:asciiTheme="minorEastAsia" w:hAnsiTheme="minorEastAsia" w:eastAsiaTheme="minorEastAsia"/>
          <w:b/>
          <w:bCs/>
          <w:kern w:val="0"/>
          <w:sz w:val="28"/>
          <w:szCs w:val="28"/>
        </w:rPr>
        <w:t>联系</w:t>
      </w:r>
      <w:bookmarkEnd w:id="35"/>
      <w:bookmarkEnd w:id="36"/>
      <w:bookmarkEnd w:id="37"/>
      <w:bookmarkEnd w:id="38"/>
    </w:p>
    <w:p>
      <w:pPr>
        <w:widowControl/>
        <w:spacing w:line="500" w:lineRule="exact"/>
        <w:ind w:firstLine="562" w:firstLineChars="200"/>
        <w:jc w:val="left"/>
        <w:rPr>
          <w:rFonts w:asciiTheme="minorEastAsia" w:hAnsiTheme="minorEastAsia" w:eastAsiaTheme="minorEastAsia"/>
          <w:b/>
          <w:kern w:val="0"/>
          <w:sz w:val="28"/>
          <w:szCs w:val="28"/>
        </w:rPr>
      </w:pPr>
      <w:r>
        <w:rPr>
          <w:rFonts w:hint="eastAsia" w:asciiTheme="minorEastAsia" w:hAnsiTheme="minorEastAsia" w:eastAsiaTheme="minorEastAsia"/>
          <w:b/>
          <w:kern w:val="0"/>
          <w:sz w:val="28"/>
          <w:szCs w:val="28"/>
        </w:rPr>
        <w:t>1.采购人信息</w:t>
      </w:r>
    </w:p>
    <w:p>
      <w:pPr>
        <w:widowControl/>
        <w:spacing w:line="500" w:lineRule="exact"/>
        <w:ind w:firstLine="560" w:firstLineChars="200"/>
        <w:jc w:val="left"/>
        <w:rPr>
          <w:rFonts w:hint="eastAsia" w:asciiTheme="minorEastAsia" w:hAnsiTheme="minorEastAsia" w:eastAsiaTheme="minorEastAsia"/>
          <w:kern w:val="0"/>
          <w:sz w:val="28"/>
          <w:szCs w:val="28"/>
          <w:lang w:val="en-US" w:eastAsia="zh-CN"/>
        </w:rPr>
      </w:pPr>
      <w:r>
        <w:rPr>
          <w:rFonts w:hint="eastAsia" w:asciiTheme="minorEastAsia" w:hAnsiTheme="minorEastAsia" w:eastAsiaTheme="minorEastAsia"/>
          <w:kern w:val="0"/>
          <w:sz w:val="28"/>
          <w:szCs w:val="28"/>
        </w:rPr>
        <w:t>名称：</w:t>
      </w:r>
      <w:r>
        <w:rPr>
          <w:rFonts w:hint="eastAsia" w:asciiTheme="minorEastAsia" w:hAnsiTheme="minorEastAsia" w:eastAsiaTheme="minorEastAsia"/>
          <w:sz w:val="28"/>
          <w:szCs w:val="28"/>
        </w:rPr>
        <w:t>陕西师范大学</w:t>
      </w:r>
      <w:r>
        <w:rPr>
          <w:rFonts w:hint="eastAsia" w:asciiTheme="minorEastAsia" w:hAnsiTheme="minorEastAsia" w:eastAsiaTheme="minorEastAsia"/>
          <w:sz w:val="28"/>
          <w:szCs w:val="28"/>
          <w:lang w:val="en-US" w:eastAsia="zh-CN"/>
        </w:rPr>
        <w:t>附属中学</w:t>
      </w:r>
    </w:p>
    <w:p>
      <w:pPr>
        <w:widowControl/>
        <w:spacing w:line="500" w:lineRule="exact"/>
        <w:ind w:firstLine="560" w:firstLineChars="200"/>
        <w:jc w:val="left"/>
        <w:rPr>
          <w:rFonts w:hint="default" w:asciiTheme="minorEastAsia" w:hAnsiTheme="minorEastAsia" w:eastAsiaTheme="minorEastAsia"/>
          <w:sz w:val="28"/>
          <w:szCs w:val="28"/>
          <w:lang w:val="en-US" w:eastAsia="zh-CN"/>
        </w:rPr>
      </w:pPr>
      <w:r>
        <w:rPr>
          <w:rFonts w:hint="eastAsia" w:asciiTheme="minorEastAsia" w:hAnsiTheme="minorEastAsia" w:eastAsiaTheme="minorEastAsia"/>
          <w:kern w:val="0"/>
          <w:sz w:val="28"/>
          <w:szCs w:val="28"/>
        </w:rPr>
        <w:t>地址：</w:t>
      </w:r>
      <w:r>
        <w:rPr>
          <w:rFonts w:hint="eastAsia" w:asciiTheme="minorEastAsia" w:hAnsiTheme="minorEastAsia" w:eastAsiaTheme="minorEastAsia"/>
          <w:sz w:val="28"/>
          <w:szCs w:val="28"/>
        </w:rPr>
        <w:t>陕西省西安市</w:t>
      </w:r>
      <w:r>
        <w:rPr>
          <w:rFonts w:hint="eastAsia" w:asciiTheme="minorEastAsia" w:hAnsiTheme="minorEastAsia" w:eastAsiaTheme="minorEastAsia"/>
          <w:sz w:val="28"/>
          <w:szCs w:val="28"/>
          <w:lang w:val="en-US" w:eastAsia="zh-CN"/>
        </w:rPr>
        <w:t>雁塔区翠华路115号</w:t>
      </w:r>
    </w:p>
    <w:p>
      <w:pPr>
        <w:widowControl/>
        <w:spacing w:line="500" w:lineRule="exact"/>
        <w:ind w:firstLine="562" w:firstLineChars="200"/>
        <w:jc w:val="left"/>
        <w:rPr>
          <w:rFonts w:asciiTheme="minorEastAsia" w:hAnsiTheme="minorEastAsia" w:eastAsiaTheme="minorEastAsia"/>
          <w:b/>
          <w:kern w:val="0"/>
          <w:sz w:val="28"/>
          <w:szCs w:val="28"/>
        </w:rPr>
      </w:pPr>
      <w:bookmarkStart w:id="39" w:name="_Toc28359087"/>
      <w:bookmarkStart w:id="40" w:name="_Toc28359010"/>
      <w:r>
        <w:rPr>
          <w:rFonts w:hint="eastAsia" w:asciiTheme="minorEastAsia" w:hAnsiTheme="minorEastAsia" w:eastAsiaTheme="minorEastAsia"/>
          <w:b/>
          <w:kern w:val="0"/>
          <w:sz w:val="28"/>
          <w:szCs w:val="28"/>
        </w:rPr>
        <w:t>2.项目</w:t>
      </w:r>
      <w:r>
        <w:rPr>
          <w:rFonts w:asciiTheme="minorEastAsia" w:hAnsiTheme="minorEastAsia" w:eastAsiaTheme="minorEastAsia"/>
          <w:b/>
          <w:kern w:val="0"/>
          <w:sz w:val="28"/>
          <w:szCs w:val="28"/>
        </w:rPr>
        <w:t>联系方式</w:t>
      </w:r>
      <w:bookmarkEnd w:id="39"/>
      <w:bookmarkEnd w:id="40"/>
    </w:p>
    <w:p>
      <w:pPr>
        <w:widowControl/>
        <w:spacing w:line="500" w:lineRule="exact"/>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项目联系人：</w:t>
      </w:r>
      <w:r>
        <w:rPr>
          <w:rFonts w:hint="eastAsia" w:asciiTheme="minorEastAsia" w:hAnsiTheme="minorEastAsia" w:eastAsiaTheme="minorEastAsia"/>
          <w:kern w:val="0"/>
          <w:sz w:val="28"/>
          <w:szCs w:val="28"/>
          <w:lang w:val="en-US" w:eastAsia="zh-CN"/>
        </w:rPr>
        <w:t>李</w:t>
      </w:r>
      <w:r>
        <w:rPr>
          <w:rFonts w:hint="eastAsia" w:asciiTheme="minorEastAsia" w:hAnsiTheme="minorEastAsia" w:eastAsiaTheme="minorEastAsia"/>
          <w:color w:val="auto"/>
          <w:sz w:val="28"/>
          <w:szCs w:val="28"/>
          <w:lang w:val="en-US" w:eastAsia="zh-CN"/>
        </w:rPr>
        <w:t>老师</w:t>
      </w:r>
    </w:p>
    <w:p>
      <w:pPr>
        <w:widowControl/>
        <w:spacing w:line="500" w:lineRule="exact"/>
        <w:ind w:firstLine="560" w:firstLineChars="200"/>
        <w:jc w:val="left"/>
        <w:rPr>
          <w:rFonts w:hint="default" w:asciiTheme="minorEastAsia" w:hAnsiTheme="minorEastAsia" w:eastAsiaTheme="minorEastAsia"/>
          <w:color w:val="auto"/>
          <w:sz w:val="28"/>
          <w:szCs w:val="28"/>
          <w:lang w:val="en-US" w:eastAsia="zh-CN"/>
        </w:rPr>
      </w:pPr>
      <w:r>
        <w:rPr>
          <w:rFonts w:hint="eastAsia" w:asciiTheme="minorEastAsia" w:hAnsiTheme="minorEastAsia" w:eastAsiaTheme="minorEastAsia"/>
          <w:sz w:val="28"/>
          <w:szCs w:val="28"/>
        </w:rPr>
        <w:t>电话：</w:t>
      </w:r>
      <w:r>
        <w:rPr>
          <w:rFonts w:hint="eastAsia" w:asciiTheme="minorEastAsia" w:hAnsiTheme="minorEastAsia" w:eastAsiaTheme="minorEastAsia"/>
          <w:color w:val="auto"/>
          <w:sz w:val="28"/>
          <w:szCs w:val="28"/>
          <w:lang w:val="en-US" w:eastAsia="zh-CN"/>
        </w:rPr>
        <w:t>029-85201851</w:t>
      </w:r>
    </w:p>
    <w:p>
      <w:pPr>
        <w:widowControl/>
        <w:spacing w:line="500" w:lineRule="exact"/>
        <w:ind w:firstLine="560" w:firstLineChars="200"/>
        <w:jc w:val="left"/>
        <w:rPr>
          <w:rFonts w:hint="default" w:cs="宋体" w:asciiTheme="minorEastAsia" w:hAnsiTheme="minorEastAsia" w:eastAsiaTheme="minorEastAsia"/>
          <w:color w:val="auto"/>
          <w:kern w:val="0"/>
          <w:sz w:val="28"/>
          <w:szCs w:val="28"/>
          <w:lang w:val="en-US"/>
        </w:rPr>
      </w:pPr>
      <w:r>
        <w:rPr>
          <w:rFonts w:hint="eastAsia" w:cs="宋体" w:asciiTheme="minorEastAsia" w:hAnsiTheme="minorEastAsia" w:eastAsiaTheme="minorEastAsia"/>
          <w:color w:val="auto"/>
          <w:kern w:val="0"/>
          <w:sz w:val="28"/>
          <w:szCs w:val="28"/>
        </w:rPr>
        <w:t>电子邮箱：</w:t>
      </w:r>
      <w:r>
        <w:rPr>
          <w:rFonts w:hint="eastAsia" w:cs="Times New Roman" w:asciiTheme="minorEastAsia" w:hAnsiTheme="minorEastAsia" w:eastAsiaTheme="minorEastAsia"/>
          <w:color w:val="auto"/>
          <w:sz w:val="28"/>
          <w:szCs w:val="28"/>
          <w:lang w:val="en-US" w:eastAsia="zh-CN"/>
        </w:rPr>
        <w:t>434466637@qq.com</w:t>
      </w:r>
    </w:p>
    <w:p>
      <w:pPr>
        <w:pStyle w:val="28"/>
        <w:spacing w:before="120" w:beforeLines="50" w:after="0" w:line="500" w:lineRule="exact"/>
        <w:ind w:firstLine="562" w:firstLineChars="200"/>
        <w:textAlignment w:val="baseline"/>
        <w:rPr>
          <w:rFonts w:cs="Times New Roman" w:asciiTheme="minorEastAsia" w:hAnsiTheme="minorEastAsia" w:eastAsiaTheme="minorEastAsia"/>
          <w:color w:val="000000"/>
          <w:sz w:val="28"/>
          <w:szCs w:val="28"/>
        </w:rPr>
      </w:pPr>
      <w:r>
        <w:rPr>
          <w:rStyle w:val="34"/>
          <w:rFonts w:cs="Times New Roman" w:asciiTheme="minorEastAsia" w:hAnsiTheme="minorEastAsia" w:eastAsiaTheme="minorEastAsia"/>
          <w:color w:val="000000"/>
          <w:sz w:val="28"/>
          <w:szCs w:val="28"/>
        </w:rPr>
        <w:t>八、采购项目落实的政府采购政策</w:t>
      </w:r>
    </w:p>
    <w:p>
      <w:pPr>
        <w:spacing w:line="500" w:lineRule="exact"/>
        <w:ind w:firstLine="560" w:firstLineChars="200"/>
        <w:rPr>
          <w:rFonts w:asciiTheme="minorEastAsia" w:hAnsiTheme="minorEastAsia" w:eastAsiaTheme="minorEastAsia"/>
          <w:sz w:val="24"/>
          <w:szCs w:val="24"/>
        </w:rPr>
      </w:pPr>
      <w:r>
        <w:rPr>
          <w:rFonts w:hint="eastAsia" w:asciiTheme="minorEastAsia" w:hAnsiTheme="minorEastAsia" w:eastAsiaTheme="minorEastAsia"/>
          <w:kern w:val="0"/>
          <w:sz w:val="28"/>
          <w:szCs w:val="28"/>
        </w:rPr>
        <w:t>根据财政部发布的《关于在政府采购活动中查询及使用信用记录有关问题的通知》（财库〔2016〕125号）规定，由采购人在开标（开启）当日对参与采购活动的供应商在“信用中国”网站（</w:t>
      </w:r>
      <w:r>
        <w:rPr>
          <w:rFonts w:hint="eastAsia" w:ascii="Times New Roman" w:hAnsi="Times New Roman" w:eastAsiaTheme="minorEastAsia"/>
          <w:kern w:val="0"/>
          <w:sz w:val="28"/>
          <w:szCs w:val="28"/>
        </w:rPr>
        <w:t>www.creditchina.gov.cn</w:t>
      </w:r>
      <w:r>
        <w:rPr>
          <w:rFonts w:hint="eastAsia" w:asciiTheme="minorEastAsia" w:hAnsiTheme="minorEastAsia" w:eastAsiaTheme="minorEastAsia"/>
          <w:kern w:val="0"/>
          <w:sz w:val="28"/>
          <w:szCs w:val="28"/>
        </w:rPr>
        <w:t>）、中国政府采购网（</w:t>
      </w:r>
      <w:r>
        <w:rPr>
          <w:rFonts w:hint="eastAsia" w:ascii="Times New Roman" w:hAnsi="Times New Roman" w:eastAsiaTheme="minorEastAsia"/>
          <w:kern w:val="0"/>
          <w:sz w:val="28"/>
          <w:szCs w:val="28"/>
        </w:rPr>
        <w:t>www.ccgp.gov.cn</w:t>
      </w:r>
      <w:r>
        <w:rPr>
          <w:rFonts w:hint="eastAsia" w:asciiTheme="minorEastAsia" w:hAnsiTheme="minorEastAsia" w:eastAsiaTheme="minorEastAsia"/>
          <w:kern w:val="0"/>
          <w:sz w:val="28"/>
          <w:szCs w:val="28"/>
        </w:rPr>
        <w:t>）进行查询，对列入失信被执行人、重大税收违法案件当事人名单、政府采购严重违法失信行为记录名单及其他不符合《中华人民共和国政府采购法》第二十二条规定条件的供应商，拒绝其参与采购活动。</w:t>
      </w:r>
    </w:p>
    <w:p>
      <w:pPr>
        <w:adjustRightInd w:val="0"/>
        <w:snapToGrid w:val="0"/>
        <w:spacing w:line="360" w:lineRule="auto"/>
        <w:rPr>
          <w:rFonts w:asciiTheme="minorEastAsia" w:hAnsiTheme="minorEastAsia" w:eastAsiaTheme="minorEastAsia"/>
          <w:b/>
        </w:rPr>
      </w:pPr>
    </w:p>
    <w:p>
      <w:pPr>
        <w:pStyle w:val="3"/>
        <w:rPr>
          <w:rFonts w:asciiTheme="minorEastAsia" w:hAnsiTheme="minorEastAsia" w:eastAsiaTheme="minorEastAsia"/>
          <w:sz w:val="28"/>
          <w:szCs w:val="28"/>
        </w:rPr>
      </w:pPr>
      <w:bookmarkStart w:id="41" w:name="_Toc470007405"/>
      <w:r>
        <w:rPr>
          <w:rFonts w:asciiTheme="minorEastAsia" w:hAnsiTheme="minorEastAsia" w:eastAsiaTheme="minorEastAsia"/>
        </w:rPr>
        <w:t xml:space="preserve">第二部分 </w:t>
      </w:r>
      <w:r>
        <w:rPr>
          <w:rFonts w:hint="eastAsia" w:asciiTheme="minorEastAsia" w:hAnsiTheme="minorEastAsia" w:eastAsiaTheme="minorEastAsia"/>
        </w:rPr>
        <w:t>响应</w:t>
      </w:r>
      <w:r>
        <w:rPr>
          <w:rFonts w:asciiTheme="minorEastAsia" w:hAnsiTheme="minorEastAsia" w:eastAsiaTheme="minorEastAsia"/>
        </w:rPr>
        <w:t>人须知</w:t>
      </w:r>
      <w:bookmarkEnd w:id="8"/>
      <w:bookmarkEnd w:id="9"/>
      <w:bookmarkEnd w:id="10"/>
      <w:bookmarkEnd w:id="11"/>
      <w:bookmarkEnd w:id="41"/>
    </w:p>
    <w:p>
      <w:pPr>
        <w:adjustRightInd w:val="0"/>
        <w:snapToGrid w:val="0"/>
        <w:rPr>
          <w:rFonts w:asciiTheme="minorEastAsia" w:hAnsiTheme="minorEastAsia" w:eastAsiaTheme="minorEastAsia"/>
          <w:b/>
          <w:sz w:val="24"/>
          <w:szCs w:val="24"/>
        </w:rPr>
      </w:pPr>
    </w:p>
    <w:p>
      <w:pPr>
        <w:pStyle w:val="4"/>
        <w:adjustRightInd w:val="0"/>
        <w:snapToGrid w:val="0"/>
        <w:ind w:firstLine="562" w:firstLineChars="200"/>
        <w:rPr>
          <w:rFonts w:asciiTheme="minorEastAsia" w:hAnsiTheme="minorEastAsia"/>
          <w:sz w:val="28"/>
          <w:szCs w:val="28"/>
        </w:rPr>
      </w:pPr>
      <w:bookmarkStart w:id="42" w:name="_Toc470007406"/>
      <w:bookmarkStart w:id="43" w:name="_Toc376852369"/>
      <w:bookmarkStart w:id="44" w:name="_Toc115756022"/>
      <w:bookmarkStart w:id="45" w:name="_Toc395105673"/>
      <w:bookmarkStart w:id="46" w:name="_Toc101426141"/>
      <w:r>
        <w:rPr>
          <w:rFonts w:asciiTheme="minorEastAsia" w:hAnsiTheme="minorEastAsia"/>
          <w:sz w:val="28"/>
          <w:szCs w:val="28"/>
        </w:rPr>
        <w:t>一、总 则</w:t>
      </w:r>
      <w:bookmarkEnd w:id="42"/>
      <w:bookmarkEnd w:id="43"/>
      <w:bookmarkEnd w:id="44"/>
      <w:bookmarkEnd w:id="45"/>
    </w:p>
    <w:p>
      <w:pPr>
        <w:pStyle w:val="5"/>
        <w:adjustRightInd w:val="0"/>
        <w:snapToGrid w:val="0"/>
        <w:ind w:firstLine="562" w:firstLineChars="200"/>
        <w:rPr>
          <w:rFonts w:asciiTheme="minorEastAsia" w:hAnsiTheme="minorEastAsia" w:eastAsiaTheme="minorEastAsia"/>
          <w:b/>
          <w:sz w:val="28"/>
          <w:szCs w:val="28"/>
        </w:rPr>
      </w:pPr>
      <w:bookmarkStart w:id="47" w:name="_Toc470007407"/>
      <w:r>
        <w:rPr>
          <w:rFonts w:asciiTheme="minorEastAsia" w:hAnsiTheme="minorEastAsia" w:eastAsiaTheme="minorEastAsia"/>
          <w:b/>
          <w:sz w:val="28"/>
          <w:szCs w:val="28"/>
        </w:rPr>
        <w:t>1</w:t>
      </w:r>
      <w:r>
        <w:rPr>
          <w:rFonts w:hint="eastAsia" w:asciiTheme="minorEastAsia" w:hAnsiTheme="minorEastAsia" w:eastAsiaTheme="minorEastAsia"/>
          <w:b/>
          <w:sz w:val="28"/>
          <w:szCs w:val="28"/>
        </w:rPr>
        <w:t>.</w:t>
      </w:r>
      <w:r>
        <w:rPr>
          <w:rFonts w:asciiTheme="minorEastAsia" w:hAnsiTheme="minorEastAsia" w:eastAsiaTheme="minorEastAsia"/>
          <w:b/>
          <w:sz w:val="28"/>
          <w:szCs w:val="28"/>
        </w:rPr>
        <w:t>适用范围</w:t>
      </w:r>
      <w:bookmarkEnd w:id="47"/>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1.1本</w:t>
      </w:r>
      <w:r>
        <w:rPr>
          <w:rFonts w:hint="eastAsia" w:asciiTheme="minorEastAsia" w:hAnsiTheme="minorEastAsia" w:eastAsiaTheme="minorEastAsia"/>
          <w:sz w:val="28"/>
          <w:szCs w:val="28"/>
        </w:rPr>
        <w:t>采购</w:t>
      </w:r>
      <w:r>
        <w:rPr>
          <w:rFonts w:asciiTheme="minorEastAsia" w:hAnsiTheme="minorEastAsia" w:eastAsiaTheme="minorEastAsia"/>
          <w:sz w:val="28"/>
          <w:szCs w:val="28"/>
        </w:rPr>
        <w:t>文件适用于本文件第四部分采购需求中所述所有货物及相关服务的采购。</w:t>
      </w:r>
    </w:p>
    <w:p>
      <w:pPr>
        <w:pStyle w:val="5"/>
        <w:adjustRightInd w:val="0"/>
        <w:snapToGrid w:val="0"/>
        <w:ind w:firstLine="562" w:firstLineChars="200"/>
        <w:rPr>
          <w:rFonts w:asciiTheme="minorEastAsia" w:hAnsiTheme="minorEastAsia" w:eastAsiaTheme="minorEastAsia"/>
          <w:b/>
          <w:sz w:val="28"/>
          <w:szCs w:val="28"/>
        </w:rPr>
      </w:pPr>
      <w:bookmarkStart w:id="48" w:name="_Toc470007408"/>
      <w:r>
        <w:rPr>
          <w:rFonts w:asciiTheme="minorEastAsia" w:hAnsiTheme="minorEastAsia" w:eastAsiaTheme="minorEastAsia"/>
          <w:b/>
          <w:sz w:val="28"/>
          <w:szCs w:val="28"/>
        </w:rPr>
        <w:t>2</w:t>
      </w:r>
      <w:r>
        <w:rPr>
          <w:rFonts w:hint="eastAsia" w:asciiTheme="minorEastAsia" w:hAnsiTheme="minorEastAsia" w:eastAsiaTheme="minorEastAsia"/>
          <w:b/>
          <w:sz w:val="28"/>
          <w:szCs w:val="28"/>
        </w:rPr>
        <w:t>.</w:t>
      </w:r>
      <w:r>
        <w:rPr>
          <w:rFonts w:asciiTheme="minorEastAsia" w:hAnsiTheme="minorEastAsia" w:eastAsiaTheme="minorEastAsia"/>
          <w:b/>
          <w:sz w:val="28"/>
          <w:szCs w:val="28"/>
        </w:rPr>
        <w:t>定义</w:t>
      </w:r>
      <w:bookmarkEnd w:id="48"/>
    </w:p>
    <w:p>
      <w:pPr>
        <w:pStyle w:val="16"/>
        <w:tabs>
          <w:tab w:val="left" w:pos="1571"/>
        </w:tabs>
        <w:adjustRightInd w:val="0"/>
        <w:snapToGrid w:val="0"/>
        <w:spacing w:line="360" w:lineRule="auto"/>
        <w:ind w:firstLine="560" w:firstLineChars="200"/>
        <w:jc w:val="both"/>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2.1“组织单位”指组织本次</w:t>
      </w:r>
      <w:r>
        <w:rPr>
          <w:rFonts w:hint="eastAsia" w:asciiTheme="minorEastAsia" w:hAnsiTheme="minorEastAsia" w:eastAsiaTheme="minorEastAsia"/>
          <w:color w:val="000000"/>
          <w:sz w:val="28"/>
          <w:szCs w:val="28"/>
        </w:rPr>
        <w:t>采购</w:t>
      </w:r>
      <w:r>
        <w:rPr>
          <w:rFonts w:asciiTheme="minorEastAsia" w:hAnsiTheme="minorEastAsia" w:eastAsiaTheme="minorEastAsia"/>
          <w:color w:val="000000"/>
          <w:sz w:val="28"/>
          <w:szCs w:val="28"/>
        </w:rPr>
        <w:t>活动的</w:t>
      </w:r>
      <w:r>
        <w:rPr>
          <w:rFonts w:hint="eastAsia" w:asciiTheme="minorEastAsia" w:hAnsiTheme="minorEastAsia" w:eastAsiaTheme="minorEastAsia"/>
          <w:color w:val="000000"/>
          <w:sz w:val="28"/>
          <w:szCs w:val="28"/>
        </w:rPr>
        <w:t>陕西</w:t>
      </w:r>
      <w:r>
        <w:rPr>
          <w:rFonts w:asciiTheme="minorEastAsia" w:hAnsiTheme="minorEastAsia" w:eastAsiaTheme="minorEastAsia"/>
          <w:color w:val="000000"/>
          <w:sz w:val="28"/>
          <w:szCs w:val="28"/>
        </w:rPr>
        <w:t>师范大学</w:t>
      </w:r>
      <w:r>
        <w:rPr>
          <w:rFonts w:hint="eastAsia" w:asciiTheme="minorEastAsia" w:hAnsiTheme="minorEastAsia" w:eastAsiaTheme="minorEastAsia"/>
          <w:color w:val="000000"/>
          <w:sz w:val="28"/>
          <w:szCs w:val="28"/>
          <w:lang w:val="en-US" w:eastAsia="zh-CN"/>
        </w:rPr>
        <w:t>附属中学总务处</w:t>
      </w:r>
      <w:r>
        <w:rPr>
          <w:rFonts w:asciiTheme="minorEastAsia" w:hAnsiTheme="minorEastAsia" w:eastAsiaTheme="minorEastAsia"/>
          <w:color w:val="000000"/>
          <w:sz w:val="28"/>
          <w:szCs w:val="28"/>
        </w:rPr>
        <w:t>。</w:t>
      </w:r>
    </w:p>
    <w:p>
      <w:pPr>
        <w:pStyle w:val="16"/>
        <w:tabs>
          <w:tab w:val="left" w:pos="1571"/>
        </w:tabs>
        <w:adjustRightInd w:val="0"/>
        <w:snapToGrid w:val="0"/>
        <w:spacing w:line="360" w:lineRule="auto"/>
        <w:ind w:firstLine="560" w:firstLineChars="200"/>
        <w:jc w:val="both"/>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2.2“采购人”指</w:t>
      </w:r>
      <w:r>
        <w:rPr>
          <w:rFonts w:hint="eastAsia" w:asciiTheme="minorEastAsia" w:hAnsiTheme="minorEastAsia" w:eastAsiaTheme="minorEastAsia"/>
          <w:color w:val="000000"/>
          <w:sz w:val="28"/>
          <w:szCs w:val="28"/>
        </w:rPr>
        <w:t>陕西</w:t>
      </w:r>
      <w:r>
        <w:rPr>
          <w:rFonts w:asciiTheme="minorEastAsia" w:hAnsiTheme="minorEastAsia" w:eastAsiaTheme="minorEastAsia"/>
          <w:color w:val="000000"/>
          <w:sz w:val="28"/>
          <w:szCs w:val="28"/>
        </w:rPr>
        <w:t>师范大学</w:t>
      </w:r>
      <w:r>
        <w:rPr>
          <w:rFonts w:hint="eastAsia" w:asciiTheme="minorEastAsia" w:hAnsiTheme="minorEastAsia" w:eastAsiaTheme="minorEastAsia"/>
          <w:color w:val="000000"/>
          <w:sz w:val="28"/>
          <w:szCs w:val="28"/>
          <w:lang w:val="en-US" w:eastAsia="zh-CN"/>
        </w:rPr>
        <w:t>附属中学</w:t>
      </w:r>
      <w:r>
        <w:rPr>
          <w:rFonts w:asciiTheme="minorEastAsia" w:hAnsiTheme="minorEastAsia" w:eastAsiaTheme="minorEastAsia"/>
          <w:color w:val="000000"/>
          <w:sz w:val="28"/>
          <w:szCs w:val="28"/>
        </w:rPr>
        <w:t>。</w:t>
      </w:r>
    </w:p>
    <w:p>
      <w:pPr>
        <w:pStyle w:val="16"/>
        <w:tabs>
          <w:tab w:val="left" w:pos="1571"/>
        </w:tabs>
        <w:adjustRightInd w:val="0"/>
        <w:snapToGrid w:val="0"/>
        <w:spacing w:line="360" w:lineRule="auto"/>
        <w:ind w:firstLine="560" w:firstLineChars="200"/>
        <w:jc w:val="both"/>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2.3“服务”指本</w:t>
      </w:r>
      <w:r>
        <w:rPr>
          <w:rFonts w:hint="eastAsia" w:asciiTheme="minorEastAsia" w:hAnsiTheme="minorEastAsia" w:eastAsiaTheme="minorEastAsia"/>
          <w:color w:val="000000"/>
          <w:sz w:val="28"/>
          <w:szCs w:val="28"/>
        </w:rPr>
        <w:t>采购</w:t>
      </w:r>
      <w:r>
        <w:rPr>
          <w:rFonts w:asciiTheme="minorEastAsia" w:hAnsiTheme="minorEastAsia" w:eastAsiaTheme="minorEastAsia"/>
          <w:color w:val="000000"/>
          <w:sz w:val="28"/>
          <w:szCs w:val="28"/>
        </w:rPr>
        <w:t>文件第四部分采购需求中所有货物相关的运输、安装、调试、校准、检测</w:t>
      </w:r>
      <w:r>
        <w:rPr>
          <w:rFonts w:hint="eastAsia" w:asciiTheme="minorEastAsia" w:hAnsiTheme="minorEastAsia" w:eastAsiaTheme="minorEastAsia"/>
          <w:color w:val="000000"/>
          <w:sz w:val="28"/>
          <w:szCs w:val="28"/>
        </w:rPr>
        <w:t>、</w:t>
      </w:r>
      <w:r>
        <w:rPr>
          <w:rFonts w:asciiTheme="minorEastAsia" w:hAnsiTheme="minorEastAsia" w:eastAsiaTheme="minorEastAsia"/>
          <w:color w:val="000000"/>
          <w:sz w:val="28"/>
          <w:szCs w:val="28"/>
        </w:rPr>
        <w:t>培训及售后服务和其它类似的义务。</w:t>
      </w:r>
    </w:p>
    <w:p>
      <w:pPr>
        <w:pStyle w:val="16"/>
        <w:tabs>
          <w:tab w:val="left" w:pos="1571"/>
        </w:tabs>
        <w:adjustRightInd w:val="0"/>
        <w:snapToGrid w:val="0"/>
        <w:spacing w:line="360" w:lineRule="auto"/>
        <w:ind w:firstLine="560" w:firstLineChars="200"/>
        <w:jc w:val="both"/>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2.4“潜在</w:t>
      </w:r>
      <w:r>
        <w:rPr>
          <w:rFonts w:hint="eastAsia" w:asciiTheme="minorEastAsia" w:hAnsiTheme="minorEastAsia" w:eastAsiaTheme="minorEastAsia"/>
          <w:color w:val="000000"/>
          <w:sz w:val="28"/>
          <w:szCs w:val="28"/>
        </w:rPr>
        <w:t>响应</w:t>
      </w:r>
      <w:r>
        <w:rPr>
          <w:rFonts w:asciiTheme="minorEastAsia" w:hAnsiTheme="minorEastAsia" w:eastAsiaTheme="minorEastAsia"/>
          <w:color w:val="000000"/>
          <w:sz w:val="28"/>
          <w:szCs w:val="28"/>
        </w:rPr>
        <w:t>人”指已</w:t>
      </w:r>
      <w:r>
        <w:rPr>
          <w:rFonts w:hint="eastAsia" w:asciiTheme="minorEastAsia" w:hAnsiTheme="minorEastAsia" w:eastAsiaTheme="minorEastAsia"/>
          <w:color w:val="000000"/>
          <w:sz w:val="28"/>
          <w:szCs w:val="28"/>
        </w:rPr>
        <w:t>成功</w:t>
      </w:r>
      <w:r>
        <w:rPr>
          <w:rFonts w:asciiTheme="minorEastAsia" w:hAnsiTheme="minorEastAsia" w:eastAsiaTheme="minorEastAsia"/>
          <w:color w:val="000000"/>
          <w:sz w:val="28"/>
          <w:szCs w:val="28"/>
        </w:rPr>
        <w:t>获取</w:t>
      </w:r>
      <w:r>
        <w:rPr>
          <w:rFonts w:hint="eastAsia" w:asciiTheme="minorEastAsia" w:hAnsiTheme="minorEastAsia" w:eastAsiaTheme="minorEastAsia"/>
          <w:color w:val="000000"/>
          <w:sz w:val="28"/>
          <w:szCs w:val="28"/>
        </w:rPr>
        <w:t>采购</w:t>
      </w:r>
      <w:r>
        <w:rPr>
          <w:rFonts w:asciiTheme="minorEastAsia" w:hAnsiTheme="minorEastAsia" w:eastAsiaTheme="minorEastAsia"/>
          <w:color w:val="000000"/>
          <w:sz w:val="28"/>
          <w:szCs w:val="28"/>
        </w:rPr>
        <w:t>文件的供应商。</w:t>
      </w:r>
    </w:p>
    <w:p>
      <w:pPr>
        <w:pStyle w:val="16"/>
        <w:tabs>
          <w:tab w:val="left" w:pos="1571"/>
        </w:tabs>
        <w:adjustRightInd w:val="0"/>
        <w:snapToGrid w:val="0"/>
        <w:spacing w:line="360" w:lineRule="auto"/>
        <w:ind w:firstLine="560" w:firstLineChars="200"/>
        <w:jc w:val="both"/>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2.5“响应人”指已</w:t>
      </w:r>
      <w:r>
        <w:rPr>
          <w:rFonts w:hint="eastAsia" w:asciiTheme="minorEastAsia" w:hAnsiTheme="minorEastAsia" w:eastAsiaTheme="minorEastAsia"/>
          <w:color w:val="000000"/>
          <w:sz w:val="28"/>
          <w:szCs w:val="28"/>
        </w:rPr>
        <w:t>成功</w:t>
      </w:r>
      <w:r>
        <w:rPr>
          <w:rFonts w:asciiTheme="minorEastAsia" w:hAnsiTheme="minorEastAsia" w:eastAsiaTheme="minorEastAsia"/>
          <w:color w:val="000000"/>
          <w:sz w:val="28"/>
          <w:szCs w:val="28"/>
        </w:rPr>
        <w:t>获取</w:t>
      </w:r>
      <w:r>
        <w:rPr>
          <w:rFonts w:hint="eastAsia" w:asciiTheme="minorEastAsia" w:hAnsiTheme="minorEastAsia" w:eastAsiaTheme="minorEastAsia"/>
          <w:color w:val="000000"/>
          <w:sz w:val="28"/>
          <w:szCs w:val="28"/>
        </w:rPr>
        <w:t>采购</w:t>
      </w:r>
      <w:r>
        <w:rPr>
          <w:rFonts w:asciiTheme="minorEastAsia" w:hAnsiTheme="minorEastAsia" w:eastAsiaTheme="minorEastAsia"/>
          <w:color w:val="000000"/>
          <w:sz w:val="28"/>
          <w:szCs w:val="28"/>
        </w:rPr>
        <w:t>文件并参加</w:t>
      </w:r>
      <w:r>
        <w:rPr>
          <w:rFonts w:hint="eastAsia" w:asciiTheme="minorEastAsia" w:hAnsiTheme="minorEastAsia" w:eastAsiaTheme="minorEastAsia"/>
          <w:color w:val="000000"/>
          <w:sz w:val="28"/>
          <w:szCs w:val="28"/>
        </w:rPr>
        <w:t>采购</w:t>
      </w:r>
      <w:r>
        <w:rPr>
          <w:rFonts w:asciiTheme="minorEastAsia" w:hAnsiTheme="minorEastAsia" w:eastAsiaTheme="minorEastAsia"/>
          <w:color w:val="000000"/>
          <w:sz w:val="28"/>
          <w:szCs w:val="28"/>
        </w:rPr>
        <w:t>活动的供应商。</w:t>
      </w:r>
    </w:p>
    <w:p>
      <w:pPr>
        <w:pStyle w:val="16"/>
        <w:tabs>
          <w:tab w:val="left" w:pos="1571"/>
        </w:tabs>
        <w:adjustRightInd w:val="0"/>
        <w:snapToGrid w:val="0"/>
        <w:spacing w:line="360" w:lineRule="auto"/>
        <w:ind w:firstLine="560" w:firstLineChars="200"/>
        <w:jc w:val="both"/>
        <w:rPr>
          <w:rFonts w:asciiTheme="minorEastAsia" w:hAnsiTheme="minorEastAsia" w:eastAsiaTheme="minorEastAsia"/>
          <w:color w:val="000000"/>
          <w:sz w:val="28"/>
          <w:szCs w:val="28"/>
        </w:rPr>
      </w:pPr>
      <w:r>
        <w:rPr>
          <w:rFonts w:hint="eastAsia" w:asciiTheme="minorEastAsia" w:hAnsiTheme="minorEastAsia" w:eastAsiaTheme="minorEastAsia"/>
          <w:color w:val="000000"/>
          <w:sz w:val="28"/>
          <w:szCs w:val="28"/>
        </w:rPr>
        <w:t>2.6中小企业系指按照财政部《关于印发&lt;政府采购促进中小企业发展管理办法&gt;的通知》（财库〔</w:t>
      </w:r>
      <w:r>
        <w:rPr>
          <w:rFonts w:asciiTheme="minorEastAsia" w:hAnsiTheme="minorEastAsia" w:eastAsiaTheme="minorEastAsia"/>
          <w:color w:val="000000"/>
          <w:sz w:val="28"/>
          <w:szCs w:val="28"/>
        </w:rPr>
        <w:t>2020〕46号</w:t>
      </w:r>
      <w:r>
        <w:rPr>
          <w:rFonts w:hint="eastAsia" w:asciiTheme="minorEastAsia" w:hAnsiTheme="minorEastAsia" w:eastAsiaTheme="minorEastAsia"/>
          <w:color w:val="000000"/>
          <w:sz w:val="28"/>
          <w:szCs w:val="28"/>
        </w:rPr>
        <w:t>）规定，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监狱企业和残疾人福利性单位视同小型、微型企业，享受预留份额、评审中价格扣除等政府采购促进中小企业发展的政府采购政策。</w:t>
      </w:r>
    </w:p>
    <w:p>
      <w:pPr>
        <w:pStyle w:val="5"/>
        <w:adjustRightInd w:val="0"/>
        <w:snapToGrid w:val="0"/>
        <w:ind w:firstLine="562" w:firstLineChars="200"/>
        <w:rPr>
          <w:rFonts w:asciiTheme="minorEastAsia" w:hAnsiTheme="minorEastAsia" w:eastAsiaTheme="minorEastAsia"/>
          <w:b/>
          <w:sz w:val="28"/>
          <w:szCs w:val="28"/>
        </w:rPr>
      </w:pPr>
      <w:bookmarkStart w:id="49" w:name="_Toc470007409"/>
      <w:r>
        <w:rPr>
          <w:rFonts w:asciiTheme="minorEastAsia" w:hAnsiTheme="minorEastAsia" w:eastAsiaTheme="minorEastAsia"/>
          <w:b/>
          <w:sz w:val="28"/>
          <w:szCs w:val="28"/>
        </w:rPr>
        <w:t>3</w:t>
      </w:r>
      <w:r>
        <w:rPr>
          <w:rFonts w:hint="eastAsia" w:asciiTheme="minorEastAsia" w:hAnsiTheme="minorEastAsia" w:eastAsiaTheme="minorEastAsia"/>
          <w:b/>
          <w:sz w:val="28"/>
          <w:szCs w:val="28"/>
        </w:rPr>
        <w:t>.</w:t>
      </w:r>
      <w:r>
        <w:rPr>
          <w:rFonts w:asciiTheme="minorEastAsia" w:hAnsiTheme="minorEastAsia" w:eastAsiaTheme="minorEastAsia"/>
          <w:b/>
          <w:sz w:val="28"/>
          <w:szCs w:val="28"/>
        </w:rPr>
        <w:t>费用</w:t>
      </w:r>
      <w:bookmarkEnd w:id="49"/>
    </w:p>
    <w:p>
      <w:pPr>
        <w:pStyle w:val="16"/>
        <w:tabs>
          <w:tab w:val="left" w:pos="1571"/>
        </w:tabs>
        <w:adjustRightInd w:val="0"/>
        <w:snapToGrid w:val="0"/>
        <w:spacing w:line="360" w:lineRule="auto"/>
        <w:ind w:firstLine="560" w:firstLineChars="200"/>
        <w:jc w:val="both"/>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3.1</w:t>
      </w:r>
      <w:r>
        <w:rPr>
          <w:rFonts w:hint="eastAsia" w:asciiTheme="minorEastAsia" w:hAnsiTheme="minorEastAsia" w:eastAsiaTheme="minorEastAsia"/>
          <w:color w:val="000000"/>
          <w:sz w:val="28"/>
          <w:szCs w:val="28"/>
        </w:rPr>
        <w:t>响应</w:t>
      </w:r>
      <w:r>
        <w:rPr>
          <w:rFonts w:asciiTheme="minorEastAsia" w:hAnsiTheme="minorEastAsia" w:eastAsiaTheme="minorEastAsia"/>
          <w:color w:val="000000"/>
          <w:sz w:val="28"/>
          <w:szCs w:val="28"/>
        </w:rPr>
        <w:t>人在</w:t>
      </w:r>
      <w:r>
        <w:rPr>
          <w:rFonts w:hint="eastAsia" w:asciiTheme="minorEastAsia" w:hAnsiTheme="minorEastAsia" w:eastAsiaTheme="minorEastAsia"/>
          <w:color w:val="000000"/>
          <w:sz w:val="28"/>
          <w:szCs w:val="28"/>
        </w:rPr>
        <w:t>响应</w:t>
      </w:r>
      <w:r>
        <w:rPr>
          <w:rFonts w:asciiTheme="minorEastAsia" w:hAnsiTheme="minorEastAsia" w:eastAsiaTheme="minorEastAsia"/>
          <w:color w:val="000000"/>
          <w:sz w:val="28"/>
          <w:szCs w:val="28"/>
        </w:rPr>
        <w:t>过程中的一切费用，不论中标或成交与否，均由</w:t>
      </w:r>
      <w:r>
        <w:rPr>
          <w:rFonts w:hint="eastAsia" w:asciiTheme="minorEastAsia" w:hAnsiTheme="minorEastAsia" w:eastAsiaTheme="minorEastAsia"/>
          <w:color w:val="000000"/>
          <w:sz w:val="28"/>
          <w:szCs w:val="28"/>
        </w:rPr>
        <w:t>响应</w:t>
      </w:r>
      <w:r>
        <w:rPr>
          <w:rFonts w:asciiTheme="minorEastAsia" w:hAnsiTheme="minorEastAsia" w:eastAsiaTheme="minorEastAsia"/>
          <w:color w:val="000000"/>
          <w:sz w:val="28"/>
          <w:szCs w:val="28"/>
        </w:rPr>
        <w:t>人自行承担。</w:t>
      </w:r>
    </w:p>
    <w:p>
      <w:pPr>
        <w:pStyle w:val="16"/>
        <w:tabs>
          <w:tab w:val="left" w:pos="1571"/>
        </w:tabs>
        <w:adjustRightInd w:val="0"/>
        <w:snapToGrid w:val="0"/>
        <w:spacing w:line="360" w:lineRule="auto"/>
        <w:ind w:firstLine="560" w:firstLineChars="200"/>
        <w:jc w:val="both"/>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3.2采购人对未中标者或未成交者不予补偿。</w:t>
      </w:r>
    </w:p>
    <w:p>
      <w:pPr>
        <w:pStyle w:val="5"/>
        <w:adjustRightInd w:val="0"/>
        <w:snapToGrid w:val="0"/>
        <w:ind w:firstLine="562" w:firstLineChars="200"/>
        <w:rPr>
          <w:rFonts w:asciiTheme="minorEastAsia" w:hAnsiTheme="minorEastAsia" w:eastAsiaTheme="minorEastAsia"/>
          <w:b/>
          <w:sz w:val="28"/>
          <w:szCs w:val="28"/>
        </w:rPr>
      </w:pPr>
      <w:bookmarkStart w:id="50" w:name="_Toc470007410"/>
      <w:bookmarkStart w:id="51" w:name="_Toc101426133"/>
      <w:r>
        <w:rPr>
          <w:rFonts w:asciiTheme="minorEastAsia" w:hAnsiTheme="minorEastAsia" w:eastAsiaTheme="minorEastAsia"/>
          <w:b/>
          <w:sz w:val="28"/>
          <w:szCs w:val="28"/>
        </w:rPr>
        <w:t>4</w:t>
      </w:r>
      <w:r>
        <w:rPr>
          <w:rFonts w:hint="eastAsia" w:asciiTheme="minorEastAsia" w:hAnsiTheme="minorEastAsia" w:eastAsiaTheme="minorEastAsia"/>
          <w:b/>
          <w:sz w:val="28"/>
          <w:szCs w:val="28"/>
        </w:rPr>
        <w:t>.</w:t>
      </w:r>
      <w:r>
        <w:rPr>
          <w:rFonts w:asciiTheme="minorEastAsia" w:hAnsiTheme="minorEastAsia" w:eastAsiaTheme="minorEastAsia"/>
          <w:b/>
          <w:sz w:val="28"/>
          <w:szCs w:val="28"/>
        </w:rPr>
        <w:t>通知</w:t>
      </w:r>
      <w:bookmarkEnd w:id="50"/>
    </w:p>
    <w:p>
      <w:pPr>
        <w:pStyle w:val="16"/>
        <w:widowControl w:val="0"/>
        <w:adjustRightInd w:val="0"/>
        <w:snapToGrid w:val="0"/>
        <w:spacing w:line="360" w:lineRule="auto"/>
        <w:ind w:firstLine="560" w:firstLineChars="200"/>
        <w:jc w:val="both"/>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4.1有关通知，采购人将在陕西师范大学</w:t>
      </w:r>
      <w:r>
        <w:rPr>
          <w:rFonts w:hint="eastAsia" w:asciiTheme="minorEastAsia" w:hAnsiTheme="minorEastAsia" w:eastAsiaTheme="minorEastAsia"/>
          <w:color w:val="000000"/>
          <w:sz w:val="28"/>
          <w:szCs w:val="28"/>
          <w:lang w:val="en-US" w:eastAsia="zh-CN"/>
        </w:rPr>
        <w:t>附属中学</w:t>
      </w:r>
      <w:r>
        <w:rPr>
          <w:rFonts w:asciiTheme="minorEastAsia" w:hAnsiTheme="minorEastAsia" w:eastAsiaTheme="minorEastAsia"/>
          <w:color w:val="000000"/>
          <w:sz w:val="28"/>
          <w:szCs w:val="28"/>
        </w:rPr>
        <w:t>主页</w:t>
      </w:r>
      <w:r>
        <w:rPr>
          <w:rFonts w:hint="eastAsia" w:asciiTheme="minorEastAsia" w:hAnsiTheme="minorEastAsia" w:eastAsiaTheme="minorEastAsia"/>
          <w:color w:val="000000"/>
          <w:sz w:val="28"/>
          <w:szCs w:val="28"/>
        </w:rPr>
        <w:t>“</w:t>
      </w:r>
      <w:r>
        <w:rPr>
          <w:rFonts w:hint="eastAsia" w:asciiTheme="minorEastAsia" w:hAnsiTheme="minorEastAsia" w:eastAsiaTheme="minorEastAsia"/>
          <w:color w:val="000000"/>
          <w:sz w:val="28"/>
          <w:szCs w:val="28"/>
          <w:lang w:val="en-US" w:eastAsia="zh-CN"/>
        </w:rPr>
        <w:t>通知公告</w:t>
      </w:r>
      <w:r>
        <w:rPr>
          <w:rFonts w:hint="eastAsia" w:asciiTheme="minorEastAsia" w:hAnsiTheme="minorEastAsia" w:eastAsiaTheme="minorEastAsia"/>
          <w:color w:val="000000"/>
          <w:sz w:val="28"/>
          <w:szCs w:val="28"/>
        </w:rPr>
        <w:t>”</w:t>
      </w:r>
      <w:r>
        <w:rPr>
          <w:rFonts w:asciiTheme="minorEastAsia" w:hAnsiTheme="minorEastAsia" w:eastAsiaTheme="minorEastAsia"/>
          <w:color w:val="000000"/>
          <w:sz w:val="28"/>
          <w:szCs w:val="28"/>
        </w:rPr>
        <w:t>栏目以发布公告的形式送达所有已</w:t>
      </w:r>
      <w:r>
        <w:rPr>
          <w:rFonts w:hint="eastAsia" w:asciiTheme="minorEastAsia" w:hAnsiTheme="minorEastAsia" w:eastAsiaTheme="minorEastAsia"/>
          <w:color w:val="000000"/>
          <w:sz w:val="28"/>
          <w:szCs w:val="28"/>
        </w:rPr>
        <w:t>获</w:t>
      </w:r>
      <w:r>
        <w:rPr>
          <w:rFonts w:asciiTheme="minorEastAsia" w:hAnsiTheme="minorEastAsia" w:eastAsiaTheme="minorEastAsia"/>
          <w:color w:val="000000"/>
          <w:sz w:val="28"/>
          <w:szCs w:val="28"/>
        </w:rPr>
        <w:t>取了</w:t>
      </w:r>
      <w:r>
        <w:rPr>
          <w:rFonts w:hint="eastAsia" w:asciiTheme="minorEastAsia" w:hAnsiTheme="minorEastAsia" w:eastAsiaTheme="minorEastAsia"/>
          <w:color w:val="000000"/>
          <w:sz w:val="28"/>
          <w:szCs w:val="28"/>
        </w:rPr>
        <w:t>采购</w:t>
      </w:r>
      <w:r>
        <w:rPr>
          <w:rFonts w:asciiTheme="minorEastAsia" w:hAnsiTheme="minorEastAsia" w:eastAsiaTheme="minorEastAsia"/>
          <w:color w:val="000000"/>
          <w:sz w:val="28"/>
          <w:szCs w:val="28"/>
        </w:rPr>
        <w:t>文件的潜在</w:t>
      </w:r>
      <w:r>
        <w:rPr>
          <w:rFonts w:hint="eastAsia" w:asciiTheme="minorEastAsia" w:hAnsiTheme="minorEastAsia" w:eastAsiaTheme="minorEastAsia"/>
          <w:color w:val="000000"/>
          <w:sz w:val="28"/>
          <w:szCs w:val="28"/>
        </w:rPr>
        <w:t>响应</w:t>
      </w:r>
      <w:r>
        <w:rPr>
          <w:rFonts w:asciiTheme="minorEastAsia" w:hAnsiTheme="minorEastAsia" w:eastAsiaTheme="minorEastAsia"/>
          <w:color w:val="000000"/>
          <w:sz w:val="28"/>
          <w:szCs w:val="28"/>
        </w:rPr>
        <w:t>人</w:t>
      </w:r>
      <w:r>
        <w:rPr>
          <w:rFonts w:hint="eastAsia" w:asciiTheme="minorEastAsia" w:hAnsiTheme="minorEastAsia" w:eastAsiaTheme="minorEastAsia"/>
          <w:color w:val="000000"/>
          <w:sz w:val="28"/>
          <w:szCs w:val="28"/>
        </w:rPr>
        <w:t>，公告</w:t>
      </w:r>
      <w:r>
        <w:rPr>
          <w:rFonts w:asciiTheme="minorEastAsia" w:hAnsiTheme="minorEastAsia" w:eastAsiaTheme="minorEastAsia"/>
          <w:color w:val="000000"/>
          <w:sz w:val="28"/>
          <w:szCs w:val="28"/>
        </w:rPr>
        <w:t>一经发出即视为已送达潜在</w:t>
      </w:r>
      <w:r>
        <w:rPr>
          <w:rFonts w:hint="eastAsia" w:asciiTheme="minorEastAsia" w:hAnsiTheme="minorEastAsia" w:eastAsiaTheme="minorEastAsia"/>
          <w:color w:val="000000"/>
          <w:sz w:val="28"/>
          <w:szCs w:val="28"/>
        </w:rPr>
        <w:t>响应</w:t>
      </w:r>
      <w:r>
        <w:rPr>
          <w:rFonts w:asciiTheme="minorEastAsia" w:hAnsiTheme="minorEastAsia" w:eastAsiaTheme="minorEastAsia"/>
          <w:color w:val="000000"/>
          <w:sz w:val="28"/>
          <w:szCs w:val="28"/>
        </w:rPr>
        <w:t>人</w:t>
      </w:r>
      <w:r>
        <w:rPr>
          <w:rFonts w:hint="eastAsia" w:asciiTheme="minorEastAsia" w:hAnsiTheme="minorEastAsia" w:eastAsiaTheme="minorEastAsia"/>
          <w:color w:val="000000"/>
          <w:sz w:val="28"/>
          <w:szCs w:val="28"/>
        </w:rPr>
        <w:t>。</w:t>
      </w:r>
      <w:r>
        <w:rPr>
          <w:rFonts w:asciiTheme="minorEastAsia" w:hAnsiTheme="minorEastAsia" w:eastAsiaTheme="minorEastAsia"/>
          <w:color w:val="000000"/>
          <w:sz w:val="28"/>
          <w:szCs w:val="28"/>
        </w:rPr>
        <w:t>因潜在</w:t>
      </w:r>
      <w:r>
        <w:rPr>
          <w:rFonts w:hint="eastAsia" w:asciiTheme="minorEastAsia" w:hAnsiTheme="minorEastAsia" w:eastAsiaTheme="minorEastAsia"/>
          <w:color w:val="000000"/>
          <w:sz w:val="28"/>
          <w:szCs w:val="28"/>
        </w:rPr>
        <w:t>响应</w:t>
      </w:r>
      <w:r>
        <w:rPr>
          <w:rFonts w:asciiTheme="minorEastAsia" w:hAnsiTheme="minorEastAsia" w:eastAsiaTheme="minorEastAsia"/>
          <w:color w:val="000000"/>
          <w:sz w:val="28"/>
          <w:szCs w:val="28"/>
        </w:rPr>
        <w:t>人网络线路故障或其它自身原因导致通知等公告延迟</w:t>
      </w:r>
      <w:r>
        <w:rPr>
          <w:rFonts w:hint="eastAsia" w:asciiTheme="minorEastAsia" w:hAnsiTheme="minorEastAsia" w:eastAsiaTheme="minorEastAsia"/>
          <w:color w:val="000000"/>
          <w:sz w:val="28"/>
          <w:szCs w:val="28"/>
        </w:rPr>
        <w:t>收到</w:t>
      </w:r>
      <w:r>
        <w:rPr>
          <w:rFonts w:asciiTheme="minorEastAsia" w:hAnsiTheme="minorEastAsia" w:eastAsiaTheme="minorEastAsia"/>
          <w:color w:val="000000"/>
          <w:sz w:val="28"/>
          <w:szCs w:val="28"/>
        </w:rPr>
        <w:t>或无法</w:t>
      </w:r>
      <w:r>
        <w:rPr>
          <w:rFonts w:hint="eastAsia" w:asciiTheme="minorEastAsia" w:hAnsiTheme="minorEastAsia" w:eastAsiaTheme="minorEastAsia"/>
          <w:color w:val="000000"/>
          <w:sz w:val="28"/>
          <w:szCs w:val="28"/>
        </w:rPr>
        <w:t>收到</w:t>
      </w:r>
      <w:r>
        <w:rPr>
          <w:rFonts w:asciiTheme="minorEastAsia" w:hAnsiTheme="minorEastAsia" w:eastAsiaTheme="minorEastAsia"/>
          <w:color w:val="000000"/>
          <w:sz w:val="28"/>
          <w:szCs w:val="28"/>
        </w:rPr>
        <w:t>，采购人不承担责任。</w:t>
      </w:r>
    </w:p>
    <w:p>
      <w:pPr>
        <w:pStyle w:val="5"/>
        <w:adjustRightInd w:val="0"/>
        <w:snapToGrid w:val="0"/>
        <w:ind w:firstLine="562" w:firstLineChars="200"/>
        <w:rPr>
          <w:rFonts w:asciiTheme="minorEastAsia" w:hAnsiTheme="minorEastAsia" w:eastAsiaTheme="minorEastAsia"/>
          <w:b/>
          <w:sz w:val="28"/>
          <w:szCs w:val="28"/>
        </w:rPr>
      </w:pPr>
      <w:bookmarkStart w:id="52" w:name="_Toc470007411"/>
      <w:r>
        <w:rPr>
          <w:rFonts w:asciiTheme="minorEastAsia" w:hAnsiTheme="minorEastAsia" w:eastAsiaTheme="minorEastAsia"/>
          <w:b/>
          <w:sz w:val="28"/>
          <w:szCs w:val="28"/>
        </w:rPr>
        <w:t>5</w:t>
      </w:r>
      <w:r>
        <w:rPr>
          <w:rFonts w:hint="eastAsia" w:asciiTheme="minorEastAsia" w:hAnsiTheme="minorEastAsia" w:eastAsiaTheme="minorEastAsia"/>
          <w:b/>
          <w:sz w:val="28"/>
          <w:szCs w:val="28"/>
        </w:rPr>
        <w:t>.</w:t>
      </w:r>
      <w:r>
        <w:rPr>
          <w:rFonts w:asciiTheme="minorEastAsia" w:hAnsiTheme="minorEastAsia" w:eastAsiaTheme="minorEastAsia"/>
          <w:b/>
          <w:sz w:val="28"/>
          <w:szCs w:val="28"/>
        </w:rPr>
        <w:t>采购方式</w:t>
      </w:r>
      <w:bookmarkEnd w:id="51"/>
      <w:bookmarkEnd w:id="52"/>
    </w:p>
    <w:p>
      <w:pPr>
        <w:pStyle w:val="16"/>
        <w:adjustRightInd w:val="0"/>
        <w:snapToGrid w:val="0"/>
        <w:spacing w:line="360" w:lineRule="auto"/>
        <w:ind w:firstLine="560" w:firstLineChars="200"/>
        <w:jc w:val="both"/>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5.1采购方式有公开</w:t>
      </w:r>
      <w:r>
        <w:rPr>
          <w:rFonts w:hint="eastAsia" w:asciiTheme="minorEastAsia" w:hAnsiTheme="minorEastAsia" w:eastAsiaTheme="minorEastAsia"/>
          <w:color w:val="000000"/>
          <w:sz w:val="28"/>
          <w:szCs w:val="28"/>
        </w:rPr>
        <w:t>采购、</w:t>
      </w:r>
      <w:r>
        <w:rPr>
          <w:rFonts w:asciiTheme="minorEastAsia" w:hAnsiTheme="minorEastAsia" w:eastAsiaTheme="minorEastAsia"/>
          <w:color w:val="000000"/>
          <w:sz w:val="28"/>
          <w:szCs w:val="28"/>
        </w:rPr>
        <w:t>邀请</w:t>
      </w:r>
      <w:r>
        <w:rPr>
          <w:rFonts w:hint="eastAsia" w:asciiTheme="minorEastAsia" w:hAnsiTheme="minorEastAsia" w:eastAsiaTheme="minorEastAsia"/>
          <w:color w:val="000000"/>
          <w:sz w:val="28"/>
          <w:szCs w:val="28"/>
        </w:rPr>
        <w:t>采购、</w:t>
      </w:r>
      <w:r>
        <w:rPr>
          <w:rFonts w:asciiTheme="minorEastAsia" w:hAnsiTheme="minorEastAsia" w:eastAsiaTheme="minorEastAsia"/>
          <w:color w:val="000000"/>
          <w:sz w:val="28"/>
          <w:szCs w:val="28"/>
        </w:rPr>
        <w:t>磋商采购</w:t>
      </w:r>
      <w:r>
        <w:rPr>
          <w:rFonts w:hint="eastAsia" w:asciiTheme="minorEastAsia" w:hAnsiTheme="minorEastAsia" w:eastAsiaTheme="minorEastAsia"/>
          <w:color w:val="000000"/>
          <w:sz w:val="28"/>
          <w:szCs w:val="28"/>
        </w:rPr>
        <w:t>、</w:t>
      </w:r>
      <w:r>
        <w:rPr>
          <w:rFonts w:asciiTheme="minorEastAsia" w:hAnsiTheme="minorEastAsia" w:eastAsiaTheme="minorEastAsia"/>
          <w:color w:val="000000"/>
          <w:sz w:val="28"/>
          <w:szCs w:val="28"/>
        </w:rPr>
        <w:t>谈判采购</w:t>
      </w:r>
      <w:r>
        <w:rPr>
          <w:rFonts w:hint="eastAsia" w:asciiTheme="minorEastAsia" w:hAnsiTheme="minorEastAsia" w:eastAsiaTheme="minorEastAsia"/>
          <w:color w:val="000000"/>
          <w:sz w:val="28"/>
          <w:szCs w:val="28"/>
        </w:rPr>
        <w:t>、</w:t>
      </w:r>
      <w:r>
        <w:rPr>
          <w:rFonts w:asciiTheme="minorEastAsia" w:hAnsiTheme="minorEastAsia" w:eastAsiaTheme="minorEastAsia"/>
          <w:color w:val="000000"/>
          <w:sz w:val="28"/>
          <w:szCs w:val="28"/>
        </w:rPr>
        <w:t>询价采购</w:t>
      </w:r>
      <w:r>
        <w:rPr>
          <w:rFonts w:hint="eastAsia" w:asciiTheme="minorEastAsia" w:hAnsiTheme="minorEastAsia" w:eastAsiaTheme="minorEastAsia"/>
          <w:color w:val="000000"/>
          <w:sz w:val="28"/>
          <w:szCs w:val="28"/>
        </w:rPr>
        <w:t>、</w:t>
      </w:r>
      <w:r>
        <w:rPr>
          <w:rFonts w:asciiTheme="minorEastAsia" w:hAnsiTheme="minorEastAsia" w:eastAsiaTheme="minorEastAsia"/>
          <w:color w:val="000000"/>
          <w:sz w:val="28"/>
          <w:szCs w:val="28"/>
        </w:rPr>
        <w:t>单一</w:t>
      </w:r>
      <w:r>
        <w:rPr>
          <w:rFonts w:hint="eastAsia" w:asciiTheme="minorEastAsia" w:hAnsiTheme="minorEastAsia" w:eastAsiaTheme="minorEastAsia"/>
          <w:color w:val="000000"/>
          <w:sz w:val="28"/>
          <w:szCs w:val="28"/>
        </w:rPr>
        <w:t>货源</w:t>
      </w:r>
      <w:r>
        <w:rPr>
          <w:rFonts w:asciiTheme="minorEastAsia" w:hAnsiTheme="minorEastAsia" w:eastAsiaTheme="minorEastAsia"/>
          <w:color w:val="000000"/>
          <w:sz w:val="28"/>
          <w:szCs w:val="28"/>
        </w:rPr>
        <w:t>采购。本项目采购方式请查阅第三部分评审方法和评审标准</w:t>
      </w:r>
      <w:r>
        <w:rPr>
          <w:rFonts w:hint="eastAsia" w:asciiTheme="minorEastAsia" w:hAnsiTheme="minorEastAsia" w:eastAsiaTheme="minorEastAsia"/>
          <w:color w:val="000000"/>
          <w:sz w:val="28"/>
          <w:szCs w:val="28"/>
        </w:rPr>
        <w:t>。</w:t>
      </w:r>
    </w:p>
    <w:p>
      <w:pPr>
        <w:pStyle w:val="5"/>
        <w:adjustRightInd w:val="0"/>
        <w:snapToGrid w:val="0"/>
        <w:ind w:firstLine="562" w:firstLineChars="200"/>
        <w:rPr>
          <w:rFonts w:asciiTheme="minorEastAsia" w:hAnsiTheme="minorEastAsia" w:eastAsiaTheme="minorEastAsia"/>
          <w:b/>
          <w:sz w:val="28"/>
          <w:szCs w:val="28"/>
        </w:rPr>
      </w:pPr>
      <w:bookmarkStart w:id="53" w:name="_Toc470007412"/>
      <w:r>
        <w:rPr>
          <w:rFonts w:asciiTheme="minorEastAsia" w:hAnsiTheme="minorEastAsia" w:eastAsiaTheme="minorEastAsia"/>
          <w:b/>
          <w:sz w:val="28"/>
          <w:szCs w:val="28"/>
        </w:rPr>
        <w:t>6</w:t>
      </w:r>
      <w:r>
        <w:rPr>
          <w:rFonts w:hint="eastAsia" w:asciiTheme="minorEastAsia" w:hAnsiTheme="minorEastAsia" w:eastAsiaTheme="minorEastAsia"/>
          <w:b/>
          <w:sz w:val="28"/>
          <w:szCs w:val="28"/>
        </w:rPr>
        <w:t>.</w:t>
      </w:r>
      <w:r>
        <w:rPr>
          <w:rFonts w:asciiTheme="minorEastAsia" w:hAnsiTheme="minorEastAsia" w:eastAsiaTheme="minorEastAsia"/>
          <w:b/>
          <w:sz w:val="28"/>
          <w:szCs w:val="28"/>
        </w:rPr>
        <w:t>语言</w:t>
      </w:r>
      <w:bookmarkEnd w:id="53"/>
    </w:p>
    <w:p>
      <w:pPr>
        <w:pStyle w:val="16"/>
        <w:adjustRightInd w:val="0"/>
        <w:snapToGrid w:val="0"/>
        <w:spacing w:line="360" w:lineRule="auto"/>
        <w:ind w:left="2" w:firstLine="560" w:firstLineChars="200"/>
        <w:jc w:val="both"/>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6.1</w:t>
      </w:r>
      <w:r>
        <w:rPr>
          <w:rFonts w:hint="eastAsia" w:asciiTheme="minorEastAsia" w:hAnsiTheme="minorEastAsia" w:eastAsiaTheme="minorEastAsia"/>
          <w:color w:val="000000"/>
          <w:sz w:val="28"/>
          <w:szCs w:val="28"/>
        </w:rPr>
        <w:t>响应</w:t>
      </w:r>
      <w:r>
        <w:rPr>
          <w:rFonts w:asciiTheme="minorEastAsia" w:hAnsiTheme="minorEastAsia" w:eastAsiaTheme="minorEastAsia"/>
          <w:color w:val="000000"/>
          <w:sz w:val="28"/>
          <w:szCs w:val="28"/>
        </w:rPr>
        <w:t>人提交的响应文件以及</w:t>
      </w:r>
      <w:r>
        <w:rPr>
          <w:rFonts w:hint="eastAsia" w:asciiTheme="minorEastAsia" w:hAnsiTheme="minorEastAsia" w:eastAsiaTheme="minorEastAsia"/>
          <w:color w:val="000000"/>
          <w:sz w:val="28"/>
          <w:szCs w:val="28"/>
        </w:rPr>
        <w:t>响应</w:t>
      </w:r>
      <w:r>
        <w:rPr>
          <w:rFonts w:asciiTheme="minorEastAsia" w:hAnsiTheme="minorEastAsia" w:eastAsiaTheme="minorEastAsia"/>
          <w:color w:val="000000"/>
          <w:sz w:val="28"/>
          <w:szCs w:val="28"/>
        </w:rPr>
        <w:t>人与采购人就有关</w:t>
      </w:r>
      <w:r>
        <w:rPr>
          <w:rFonts w:hint="eastAsia" w:asciiTheme="minorEastAsia" w:hAnsiTheme="minorEastAsia" w:eastAsiaTheme="minorEastAsia"/>
          <w:color w:val="000000"/>
          <w:sz w:val="28"/>
          <w:szCs w:val="28"/>
        </w:rPr>
        <w:t>响应</w:t>
      </w:r>
      <w:r>
        <w:rPr>
          <w:rFonts w:asciiTheme="minorEastAsia" w:hAnsiTheme="minorEastAsia" w:eastAsiaTheme="minorEastAsia"/>
          <w:color w:val="000000"/>
          <w:sz w:val="28"/>
          <w:szCs w:val="28"/>
        </w:rPr>
        <w:t>的所有来往函电均应使用中文简化字。</w:t>
      </w:r>
    </w:p>
    <w:p>
      <w:pPr>
        <w:pStyle w:val="5"/>
        <w:adjustRightInd w:val="0"/>
        <w:snapToGrid w:val="0"/>
        <w:ind w:firstLine="562" w:firstLineChars="200"/>
        <w:rPr>
          <w:rFonts w:asciiTheme="minorEastAsia" w:hAnsiTheme="minorEastAsia" w:eastAsiaTheme="minorEastAsia"/>
          <w:b/>
          <w:sz w:val="28"/>
          <w:szCs w:val="28"/>
        </w:rPr>
      </w:pPr>
      <w:bookmarkStart w:id="54" w:name="_Toc470007413"/>
      <w:r>
        <w:rPr>
          <w:rFonts w:asciiTheme="minorEastAsia" w:hAnsiTheme="minorEastAsia" w:eastAsiaTheme="minorEastAsia"/>
          <w:b/>
          <w:sz w:val="28"/>
          <w:szCs w:val="28"/>
        </w:rPr>
        <w:t>7</w:t>
      </w:r>
      <w:r>
        <w:rPr>
          <w:rFonts w:hint="eastAsia" w:asciiTheme="minorEastAsia" w:hAnsiTheme="minorEastAsia" w:eastAsiaTheme="minorEastAsia"/>
          <w:b/>
          <w:sz w:val="28"/>
          <w:szCs w:val="28"/>
        </w:rPr>
        <w:t>.</w:t>
      </w:r>
      <w:r>
        <w:rPr>
          <w:rFonts w:asciiTheme="minorEastAsia" w:hAnsiTheme="minorEastAsia" w:eastAsiaTheme="minorEastAsia"/>
          <w:b/>
          <w:sz w:val="28"/>
          <w:szCs w:val="28"/>
        </w:rPr>
        <w:t>交货和提供服务的时间要求</w:t>
      </w:r>
      <w:bookmarkEnd w:id="54"/>
    </w:p>
    <w:p>
      <w:pPr>
        <w:pStyle w:val="16"/>
        <w:tabs>
          <w:tab w:val="left" w:pos="1571"/>
        </w:tabs>
        <w:adjustRightInd w:val="0"/>
        <w:snapToGrid w:val="0"/>
        <w:spacing w:line="360" w:lineRule="auto"/>
        <w:ind w:firstLine="560" w:firstLineChars="200"/>
        <w:jc w:val="both"/>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7.1交货和提供服务的时间：按</w:t>
      </w:r>
      <w:r>
        <w:rPr>
          <w:rFonts w:hint="eastAsia" w:asciiTheme="minorEastAsia" w:hAnsiTheme="minorEastAsia" w:eastAsiaTheme="minorEastAsia"/>
          <w:color w:val="000000"/>
          <w:sz w:val="28"/>
          <w:szCs w:val="28"/>
        </w:rPr>
        <w:t>第四部分采购需求要求</w:t>
      </w:r>
      <w:r>
        <w:rPr>
          <w:rFonts w:asciiTheme="minorEastAsia" w:hAnsiTheme="minorEastAsia" w:eastAsiaTheme="minorEastAsia"/>
          <w:color w:val="000000"/>
          <w:sz w:val="28"/>
          <w:szCs w:val="28"/>
        </w:rPr>
        <w:t>执行。</w:t>
      </w:r>
    </w:p>
    <w:p>
      <w:pPr>
        <w:pStyle w:val="16"/>
        <w:tabs>
          <w:tab w:val="left" w:pos="1571"/>
        </w:tabs>
        <w:adjustRightInd w:val="0"/>
        <w:snapToGrid w:val="0"/>
        <w:spacing w:line="360" w:lineRule="auto"/>
        <w:ind w:firstLine="560" w:firstLineChars="200"/>
        <w:jc w:val="both"/>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7.2</w:t>
      </w:r>
      <w:r>
        <w:rPr>
          <w:rFonts w:hint="eastAsia" w:asciiTheme="minorEastAsia" w:hAnsiTheme="minorEastAsia" w:eastAsiaTheme="minorEastAsia"/>
          <w:color w:val="000000"/>
          <w:sz w:val="28"/>
          <w:szCs w:val="28"/>
        </w:rPr>
        <w:t>响应</w:t>
      </w:r>
      <w:r>
        <w:rPr>
          <w:rFonts w:asciiTheme="minorEastAsia" w:hAnsiTheme="minorEastAsia" w:eastAsiaTheme="minorEastAsia"/>
          <w:color w:val="000000"/>
          <w:sz w:val="28"/>
          <w:szCs w:val="28"/>
        </w:rPr>
        <w:t>人可在其响应文件中对前款规定的时间予以提前。</w:t>
      </w:r>
    </w:p>
    <w:p>
      <w:pPr>
        <w:pStyle w:val="4"/>
        <w:adjustRightInd w:val="0"/>
        <w:snapToGrid w:val="0"/>
        <w:ind w:firstLine="562" w:firstLineChars="200"/>
        <w:rPr>
          <w:rFonts w:asciiTheme="minorEastAsia" w:hAnsiTheme="minorEastAsia"/>
          <w:sz w:val="28"/>
          <w:szCs w:val="28"/>
        </w:rPr>
      </w:pPr>
      <w:bookmarkStart w:id="55" w:name="_Toc395105674"/>
      <w:bookmarkStart w:id="56" w:name="_Toc115756023"/>
      <w:bookmarkStart w:id="57" w:name="_Toc376852370"/>
      <w:bookmarkStart w:id="58" w:name="_Toc470007414"/>
      <w:r>
        <w:rPr>
          <w:rFonts w:asciiTheme="minorEastAsia" w:hAnsiTheme="minorEastAsia"/>
          <w:sz w:val="28"/>
          <w:szCs w:val="28"/>
        </w:rPr>
        <w:t>二、</w:t>
      </w:r>
      <w:r>
        <w:rPr>
          <w:rFonts w:hint="eastAsia" w:asciiTheme="minorEastAsia" w:hAnsiTheme="minorEastAsia"/>
          <w:sz w:val="28"/>
          <w:szCs w:val="28"/>
        </w:rPr>
        <w:t>采购</w:t>
      </w:r>
      <w:r>
        <w:rPr>
          <w:rFonts w:asciiTheme="minorEastAsia" w:hAnsiTheme="minorEastAsia"/>
          <w:sz w:val="28"/>
          <w:szCs w:val="28"/>
        </w:rPr>
        <w:t>文件说明</w:t>
      </w:r>
      <w:bookmarkEnd w:id="55"/>
      <w:bookmarkEnd w:id="56"/>
      <w:bookmarkEnd w:id="57"/>
      <w:bookmarkEnd w:id="58"/>
    </w:p>
    <w:p>
      <w:pPr>
        <w:pStyle w:val="5"/>
        <w:adjustRightInd w:val="0"/>
        <w:snapToGrid w:val="0"/>
        <w:ind w:firstLine="562" w:firstLineChars="200"/>
        <w:rPr>
          <w:rFonts w:asciiTheme="minorEastAsia" w:hAnsiTheme="minorEastAsia" w:eastAsiaTheme="minorEastAsia"/>
          <w:b/>
          <w:sz w:val="28"/>
          <w:szCs w:val="28"/>
        </w:rPr>
      </w:pPr>
      <w:bookmarkStart w:id="59" w:name="_Toc395085162"/>
      <w:bookmarkStart w:id="60" w:name="_Toc470007415"/>
      <w:r>
        <w:rPr>
          <w:rFonts w:asciiTheme="minorEastAsia" w:hAnsiTheme="minorEastAsia" w:eastAsiaTheme="minorEastAsia"/>
          <w:b/>
          <w:sz w:val="28"/>
          <w:szCs w:val="28"/>
        </w:rPr>
        <w:t>8.</w:t>
      </w:r>
      <w:r>
        <w:rPr>
          <w:rFonts w:hint="eastAsia" w:asciiTheme="minorEastAsia" w:hAnsiTheme="minorEastAsia" w:eastAsiaTheme="minorEastAsia"/>
          <w:b/>
          <w:sz w:val="28"/>
          <w:szCs w:val="28"/>
        </w:rPr>
        <w:t>采购</w:t>
      </w:r>
      <w:r>
        <w:rPr>
          <w:rFonts w:asciiTheme="minorEastAsia" w:hAnsiTheme="minorEastAsia" w:eastAsiaTheme="minorEastAsia"/>
          <w:b/>
          <w:sz w:val="28"/>
          <w:szCs w:val="28"/>
        </w:rPr>
        <w:t>文件的内容</w:t>
      </w:r>
      <w:bookmarkEnd w:id="59"/>
      <w:bookmarkEnd w:id="60"/>
    </w:p>
    <w:p>
      <w:pPr>
        <w:pStyle w:val="16"/>
        <w:tabs>
          <w:tab w:val="left" w:pos="1571"/>
        </w:tabs>
        <w:adjustRightInd w:val="0"/>
        <w:snapToGrid w:val="0"/>
        <w:spacing w:line="360" w:lineRule="auto"/>
        <w:ind w:left="2" w:firstLine="560" w:firstLineChars="200"/>
        <w:jc w:val="both"/>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8.1本项目</w:t>
      </w:r>
      <w:r>
        <w:rPr>
          <w:rFonts w:hint="eastAsia" w:asciiTheme="minorEastAsia" w:hAnsiTheme="minorEastAsia" w:eastAsiaTheme="minorEastAsia"/>
          <w:color w:val="000000"/>
          <w:sz w:val="28"/>
          <w:szCs w:val="28"/>
        </w:rPr>
        <w:t>采购</w:t>
      </w:r>
      <w:r>
        <w:rPr>
          <w:rFonts w:asciiTheme="minorEastAsia" w:hAnsiTheme="minorEastAsia" w:eastAsiaTheme="minorEastAsia"/>
          <w:color w:val="000000"/>
          <w:sz w:val="28"/>
          <w:szCs w:val="28"/>
        </w:rPr>
        <w:t>文件包括下列文件及所有按本须知第9条发出的修改</w:t>
      </w:r>
      <w:r>
        <w:rPr>
          <w:rFonts w:hint="eastAsia" w:asciiTheme="minorEastAsia" w:hAnsiTheme="minorEastAsia" w:eastAsiaTheme="minorEastAsia"/>
          <w:color w:val="000000"/>
          <w:sz w:val="28"/>
          <w:szCs w:val="28"/>
        </w:rPr>
        <w:t>公告</w:t>
      </w:r>
      <w:r>
        <w:rPr>
          <w:rFonts w:asciiTheme="minorEastAsia" w:hAnsiTheme="minorEastAsia" w:eastAsiaTheme="minorEastAsia"/>
          <w:color w:val="000000"/>
          <w:sz w:val="28"/>
          <w:szCs w:val="28"/>
        </w:rPr>
        <w:t>：</w:t>
      </w:r>
    </w:p>
    <w:p>
      <w:pPr>
        <w:pStyle w:val="16"/>
        <w:tabs>
          <w:tab w:val="left" w:pos="1571"/>
        </w:tabs>
        <w:adjustRightInd w:val="0"/>
        <w:snapToGrid w:val="0"/>
        <w:spacing w:line="360" w:lineRule="auto"/>
        <w:ind w:left="2" w:firstLine="492" w:firstLineChars="176"/>
        <w:jc w:val="both"/>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第一部分 采购公告</w:t>
      </w:r>
    </w:p>
    <w:p>
      <w:pPr>
        <w:pStyle w:val="16"/>
        <w:tabs>
          <w:tab w:val="left" w:pos="1571"/>
        </w:tabs>
        <w:adjustRightInd w:val="0"/>
        <w:snapToGrid w:val="0"/>
        <w:spacing w:line="360" w:lineRule="auto"/>
        <w:ind w:left="2" w:firstLine="492" w:firstLineChars="176"/>
        <w:jc w:val="both"/>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 xml:space="preserve">第二部分 </w:t>
      </w:r>
      <w:r>
        <w:rPr>
          <w:rFonts w:hint="eastAsia" w:asciiTheme="minorEastAsia" w:hAnsiTheme="minorEastAsia" w:eastAsiaTheme="minorEastAsia"/>
          <w:color w:val="000000"/>
          <w:sz w:val="28"/>
          <w:szCs w:val="28"/>
        </w:rPr>
        <w:t>响应</w:t>
      </w:r>
      <w:r>
        <w:rPr>
          <w:rFonts w:asciiTheme="minorEastAsia" w:hAnsiTheme="minorEastAsia" w:eastAsiaTheme="minorEastAsia"/>
          <w:color w:val="000000"/>
          <w:sz w:val="28"/>
          <w:szCs w:val="28"/>
        </w:rPr>
        <w:t>人须知</w:t>
      </w:r>
    </w:p>
    <w:p>
      <w:pPr>
        <w:pStyle w:val="16"/>
        <w:tabs>
          <w:tab w:val="left" w:pos="1571"/>
        </w:tabs>
        <w:adjustRightInd w:val="0"/>
        <w:snapToGrid w:val="0"/>
        <w:spacing w:line="360" w:lineRule="auto"/>
        <w:ind w:left="2" w:firstLine="492" w:firstLineChars="176"/>
        <w:jc w:val="both"/>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第三部分 评审方法和评审标准</w:t>
      </w:r>
    </w:p>
    <w:p>
      <w:pPr>
        <w:pStyle w:val="16"/>
        <w:tabs>
          <w:tab w:val="left" w:pos="1571"/>
        </w:tabs>
        <w:adjustRightInd w:val="0"/>
        <w:snapToGrid w:val="0"/>
        <w:spacing w:line="360" w:lineRule="auto"/>
        <w:ind w:left="2" w:firstLine="492" w:firstLineChars="176"/>
        <w:jc w:val="both"/>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 xml:space="preserve">第四部分 </w:t>
      </w:r>
      <w:r>
        <w:rPr>
          <w:rFonts w:hint="eastAsia" w:asciiTheme="minorEastAsia" w:hAnsiTheme="minorEastAsia" w:eastAsiaTheme="minorEastAsia"/>
          <w:color w:val="000000"/>
          <w:sz w:val="28"/>
          <w:szCs w:val="28"/>
        </w:rPr>
        <w:t>采购</w:t>
      </w:r>
      <w:r>
        <w:rPr>
          <w:rFonts w:asciiTheme="minorEastAsia" w:hAnsiTheme="minorEastAsia" w:eastAsiaTheme="minorEastAsia"/>
          <w:color w:val="000000"/>
          <w:sz w:val="28"/>
          <w:szCs w:val="28"/>
        </w:rPr>
        <w:t>需求</w:t>
      </w:r>
    </w:p>
    <w:p>
      <w:pPr>
        <w:pStyle w:val="16"/>
        <w:tabs>
          <w:tab w:val="left" w:pos="1571"/>
        </w:tabs>
        <w:adjustRightInd w:val="0"/>
        <w:snapToGrid w:val="0"/>
        <w:spacing w:line="360" w:lineRule="auto"/>
        <w:ind w:left="2" w:firstLine="492" w:firstLineChars="176"/>
        <w:jc w:val="both"/>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第五部分 采购合同</w:t>
      </w:r>
    </w:p>
    <w:p>
      <w:pPr>
        <w:pStyle w:val="16"/>
        <w:tabs>
          <w:tab w:val="left" w:pos="1571"/>
        </w:tabs>
        <w:adjustRightInd w:val="0"/>
        <w:snapToGrid w:val="0"/>
        <w:spacing w:line="360" w:lineRule="auto"/>
        <w:ind w:left="2" w:firstLine="492" w:firstLineChars="176"/>
        <w:jc w:val="both"/>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第六部分 响应文件格式</w:t>
      </w:r>
    </w:p>
    <w:p>
      <w:pPr>
        <w:pStyle w:val="16"/>
        <w:tabs>
          <w:tab w:val="left" w:pos="1571"/>
        </w:tabs>
        <w:adjustRightInd w:val="0"/>
        <w:snapToGrid w:val="0"/>
        <w:spacing w:line="360" w:lineRule="auto"/>
        <w:ind w:left="2" w:firstLine="560" w:firstLineChars="200"/>
        <w:jc w:val="both"/>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8.2响应人应认真检查</w:t>
      </w:r>
      <w:r>
        <w:rPr>
          <w:rFonts w:hint="eastAsia" w:asciiTheme="minorEastAsia" w:hAnsiTheme="minorEastAsia" w:eastAsiaTheme="minorEastAsia"/>
          <w:color w:val="000000"/>
          <w:sz w:val="28"/>
          <w:szCs w:val="28"/>
        </w:rPr>
        <w:t>采购</w:t>
      </w:r>
      <w:r>
        <w:rPr>
          <w:rFonts w:asciiTheme="minorEastAsia" w:hAnsiTheme="minorEastAsia" w:eastAsiaTheme="minorEastAsia"/>
          <w:color w:val="000000"/>
          <w:sz w:val="28"/>
          <w:szCs w:val="28"/>
        </w:rPr>
        <w:t>文件是否完整，若发现缺页或附件不全时，应及时向采购人提出，以便补齐；在</w:t>
      </w:r>
      <w:r>
        <w:rPr>
          <w:rFonts w:hint="eastAsia" w:asciiTheme="minorEastAsia" w:hAnsiTheme="minorEastAsia" w:eastAsiaTheme="minorEastAsia"/>
          <w:color w:val="000000"/>
          <w:sz w:val="28"/>
          <w:szCs w:val="28"/>
        </w:rPr>
        <w:t>获取采购文件</w:t>
      </w:r>
      <w:r>
        <w:rPr>
          <w:rFonts w:asciiTheme="minorEastAsia" w:hAnsiTheme="minorEastAsia" w:eastAsiaTheme="minorEastAsia"/>
          <w:color w:val="000000"/>
          <w:sz w:val="28"/>
          <w:szCs w:val="28"/>
        </w:rPr>
        <w:t>截止时间前未提出，则视为</w:t>
      </w:r>
      <w:r>
        <w:rPr>
          <w:rFonts w:hint="eastAsia" w:asciiTheme="minorEastAsia" w:hAnsiTheme="minorEastAsia" w:eastAsiaTheme="minorEastAsia"/>
          <w:color w:val="000000"/>
          <w:sz w:val="28"/>
          <w:szCs w:val="28"/>
        </w:rPr>
        <w:t>采购</w:t>
      </w:r>
      <w:r>
        <w:rPr>
          <w:rFonts w:asciiTheme="minorEastAsia" w:hAnsiTheme="minorEastAsia" w:eastAsiaTheme="minorEastAsia"/>
          <w:color w:val="000000"/>
          <w:sz w:val="28"/>
          <w:szCs w:val="28"/>
        </w:rPr>
        <w:t>文件完整、无误。</w:t>
      </w:r>
    </w:p>
    <w:p>
      <w:pPr>
        <w:widowControl/>
        <w:adjustRightInd w:val="0"/>
        <w:snapToGrid w:val="0"/>
        <w:spacing w:line="360" w:lineRule="auto"/>
        <w:ind w:left="2" w:firstLine="560" w:firstLineChars="200"/>
        <w:jc w:val="left"/>
        <w:rPr>
          <w:rFonts w:asciiTheme="minorEastAsia" w:hAnsiTheme="minorEastAsia" w:eastAsiaTheme="minorEastAsia"/>
          <w:sz w:val="28"/>
          <w:szCs w:val="28"/>
        </w:rPr>
      </w:pPr>
      <w:r>
        <w:rPr>
          <w:rFonts w:asciiTheme="minorEastAsia" w:hAnsiTheme="minorEastAsia" w:eastAsiaTheme="minorEastAsia"/>
          <w:sz w:val="28"/>
          <w:szCs w:val="28"/>
        </w:rPr>
        <w:t>8.3如果</w:t>
      </w:r>
      <w:r>
        <w:rPr>
          <w:rFonts w:hint="eastAsia" w:asciiTheme="minorEastAsia" w:hAnsiTheme="minorEastAsia" w:eastAsiaTheme="minorEastAsia"/>
          <w:sz w:val="28"/>
          <w:szCs w:val="28"/>
        </w:rPr>
        <w:t>采购</w:t>
      </w:r>
      <w:r>
        <w:rPr>
          <w:rFonts w:asciiTheme="minorEastAsia" w:hAnsiTheme="minorEastAsia" w:eastAsiaTheme="minorEastAsia"/>
          <w:sz w:val="28"/>
          <w:szCs w:val="28"/>
        </w:rPr>
        <w:t>文件各个组成部分之间出现歧义</w:t>
      </w:r>
      <w:r>
        <w:rPr>
          <w:rFonts w:hint="eastAsia" w:asciiTheme="minorEastAsia" w:hAnsiTheme="minorEastAsia" w:eastAsiaTheme="minorEastAsia"/>
          <w:sz w:val="28"/>
          <w:szCs w:val="28"/>
        </w:rPr>
        <w:t>，</w:t>
      </w:r>
      <w:r>
        <w:rPr>
          <w:rFonts w:asciiTheme="minorEastAsia" w:hAnsiTheme="minorEastAsia" w:eastAsiaTheme="minorEastAsia"/>
          <w:sz w:val="28"/>
          <w:szCs w:val="28"/>
        </w:rPr>
        <w:t>或相互矛盾，或出现明显不符合逻辑，或出现打印错误等，</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人应以书面形式按9.1条之规定提出，采购人将以书面形式予以澄清。如果响应人未能在规定时间前发现并对有关歧义、矛盾或错误等提出澄清要求，则视为</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人已完全接受本</w:t>
      </w:r>
      <w:r>
        <w:rPr>
          <w:rFonts w:hint="eastAsia" w:asciiTheme="minorEastAsia" w:hAnsiTheme="minorEastAsia" w:eastAsiaTheme="minorEastAsia"/>
          <w:sz w:val="28"/>
          <w:szCs w:val="28"/>
        </w:rPr>
        <w:t>采购</w:t>
      </w:r>
      <w:r>
        <w:rPr>
          <w:rFonts w:asciiTheme="minorEastAsia" w:hAnsiTheme="minorEastAsia" w:eastAsiaTheme="minorEastAsia"/>
          <w:sz w:val="28"/>
          <w:szCs w:val="28"/>
        </w:rPr>
        <w:t>文件或由采购人</w:t>
      </w:r>
      <w:r>
        <w:rPr>
          <w:rFonts w:hint="eastAsia" w:asciiTheme="minorEastAsia" w:hAnsiTheme="minorEastAsia" w:eastAsiaTheme="minorEastAsia"/>
          <w:sz w:val="28"/>
          <w:szCs w:val="28"/>
        </w:rPr>
        <w:t>做出</w:t>
      </w:r>
      <w:r>
        <w:rPr>
          <w:rFonts w:asciiTheme="minorEastAsia" w:hAnsiTheme="minorEastAsia" w:eastAsiaTheme="minorEastAsia"/>
          <w:sz w:val="28"/>
          <w:szCs w:val="28"/>
        </w:rPr>
        <w:t>的解释，在此之后，不管中标或成交与否，都不得对</w:t>
      </w:r>
      <w:r>
        <w:rPr>
          <w:rFonts w:hint="eastAsia" w:asciiTheme="minorEastAsia" w:hAnsiTheme="minorEastAsia" w:eastAsiaTheme="minorEastAsia"/>
          <w:sz w:val="28"/>
          <w:szCs w:val="28"/>
        </w:rPr>
        <w:t>采购</w:t>
      </w:r>
      <w:r>
        <w:rPr>
          <w:rFonts w:asciiTheme="minorEastAsia" w:hAnsiTheme="minorEastAsia" w:eastAsiaTheme="minorEastAsia"/>
          <w:sz w:val="28"/>
          <w:szCs w:val="28"/>
        </w:rPr>
        <w:t>文件内容提出异议。</w:t>
      </w:r>
    </w:p>
    <w:p>
      <w:pPr>
        <w:widowControl/>
        <w:adjustRightInd w:val="0"/>
        <w:snapToGrid w:val="0"/>
        <w:spacing w:line="360" w:lineRule="auto"/>
        <w:ind w:left="2" w:firstLine="560" w:firstLineChars="200"/>
        <w:jc w:val="left"/>
        <w:rPr>
          <w:rFonts w:asciiTheme="minorEastAsia" w:hAnsiTheme="minorEastAsia" w:eastAsiaTheme="minorEastAsia"/>
          <w:sz w:val="28"/>
          <w:szCs w:val="28"/>
        </w:rPr>
      </w:pPr>
      <w:r>
        <w:rPr>
          <w:rFonts w:asciiTheme="minorEastAsia" w:hAnsiTheme="minorEastAsia" w:eastAsiaTheme="minorEastAsia"/>
          <w:sz w:val="28"/>
          <w:szCs w:val="28"/>
        </w:rPr>
        <w:t>8.4凡获得</w:t>
      </w:r>
      <w:r>
        <w:rPr>
          <w:rFonts w:hint="eastAsia" w:asciiTheme="minorEastAsia" w:hAnsiTheme="minorEastAsia" w:eastAsiaTheme="minorEastAsia"/>
          <w:sz w:val="28"/>
          <w:szCs w:val="28"/>
        </w:rPr>
        <w:t>采购</w:t>
      </w:r>
      <w:r>
        <w:rPr>
          <w:rFonts w:asciiTheme="minorEastAsia" w:hAnsiTheme="minorEastAsia" w:eastAsiaTheme="minorEastAsia"/>
          <w:sz w:val="28"/>
          <w:szCs w:val="28"/>
        </w:rPr>
        <w:t>文件者，无论</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人中标或成交与否，</w:t>
      </w: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t>均应对</w:t>
      </w:r>
      <w:r>
        <w:rPr>
          <w:rFonts w:hint="eastAsia" w:asciiTheme="minorEastAsia" w:hAnsiTheme="minorEastAsia" w:eastAsiaTheme="minorEastAsia"/>
          <w:sz w:val="28"/>
          <w:szCs w:val="28"/>
        </w:rPr>
        <w:t>采购</w:t>
      </w:r>
      <w:r>
        <w:rPr>
          <w:rFonts w:asciiTheme="minorEastAsia" w:hAnsiTheme="minorEastAsia" w:eastAsiaTheme="minorEastAsia"/>
          <w:sz w:val="28"/>
          <w:szCs w:val="28"/>
        </w:rPr>
        <w:t>文件保密，并承担因其泄密而引起的一切责任。</w:t>
      </w:r>
    </w:p>
    <w:p>
      <w:pPr>
        <w:pStyle w:val="5"/>
        <w:keepNext w:val="0"/>
        <w:keepLines w:val="0"/>
        <w:adjustRightInd w:val="0"/>
        <w:snapToGrid w:val="0"/>
        <w:ind w:firstLine="562" w:firstLineChars="200"/>
        <w:rPr>
          <w:rFonts w:asciiTheme="minorEastAsia" w:hAnsiTheme="minorEastAsia" w:eastAsiaTheme="minorEastAsia"/>
          <w:b/>
          <w:sz w:val="28"/>
          <w:szCs w:val="28"/>
        </w:rPr>
      </w:pPr>
      <w:bookmarkStart w:id="61" w:name="_Toc470007416"/>
      <w:r>
        <w:rPr>
          <w:rFonts w:asciiTheme="minorEastAsia" w:hAnsiTheme="minorEastAsia" w:eastAsiaTheme="minorEastAsia"/>
          <w:b/>
          <w:sz w:val="28"/>
          <w:szCs w:val="28"/>
        </w:rPr>
        <w:t>9</w:t>
      </w:r>
      <w:r>
        <w:rPr>
          <w:rFonts w:hint="eastAsia" w:asciiTheme="minorEastAsia" w:hAnsiTheme="minorEastAsia" w:eastAsiaTheme="minorEastAsia"/>
          <w:b/>
          <w:sz w:val="28"/>
          <w:szCs w:val="28"/>
        </w:rPr>
        <w:t>.采购</w:t>
      </w:r>
      <w:r>
        <w:rPr>
          <w:rFonts w:asciiTheme="minorEastAsia" w:hAnsiTheme="minorEastAsia" w:eastAsiaTheme="minorEastAsia"/>
          <w:b/>
          <w:sz w:val="28"/>
          <w:szCs w:val="28"/>
        </w:rPr>
        <w:t>文件的澄清</w:t>
      </w:r>
      <w:bookmarkEnd w:id="46"/>
      <w:r>
        <w:rPr>
          <w:rFonts w:asciiTheme="minorEastAsia" w:hAnsiTheme="minorEastAsia" w:eastAsiaTheme="minorEastAsia"/>
          <w:b/>
          <w:sz w:val="28"/>
          <w:szCs w:val="28"/>
        </w:rPr>
        <w:t>和修改</w:t>
      </w:r>
      <w:bookmarkEnd w:id="61"/>
    </w:p>
    <w:p>
      <w:pPr>
        <w:pStyle w:val="16"/>
        <w:widowControl w:val="0"/>
        <w:tabs>
          <w:tab w:val="left" w:pos="1571"/>
        </w:tabs>
        <w:adjustRightInd w:val="0"/>
        <w:snapToGrid w:val="0"/>
        <w:spacing w:line="360" w:lineRule="auto"/>
        <w:ind w:firstLine="560" w:firstLineChars="200"/>
        <w:jc w:val="both"/>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9.1任何已</w:t>
      </w:r>
      <w:r>
        <w:rPr>
          <w:rFonts w:hint="eastAsia" w:asciiTheme="minorEastAsia" w:hAnsiTheme="minorEastAsia" w:eastAsiaTheme="minorEastAsia"/>
          <w:color w:val="000000"/>
          <w:sz w:val="28"/>
          <w:szCs w:val="28"/>
        </w:rPr>
        <w:t>成功获取</w:t>
      </w:r>
      <w:r>
        <w:rPr>
          <w:rFonts w:asciiTheme="minorEastAsia" w:hAnsiTheme="minorEastAsia" w:eastAsiaTheme="minorEastAsia"/>
          <w:color w:val="000000"/>
          <w:sz w:val="28"/>
          <w:szCs w:val="28"/>
        </w:rPr>
        <w:t>了</w:t>
      </w:r>
      <w:r>
        <w:rPr>
          <w:rFonts w:hint="eastAsia" w:asciiTheme="minorEastAsia" w:hAnsiTheme="minorEastAsia" w:eastAsiaTheme="minorEastAsia"/>
          <w:color w:val="000000"/>
          <w:sz w:val="28"/>
          <w:szCs w:val="28"/>
        </w:rPr>
        <w:t>采购</w:t>
      </w:r>
      <w:r>
        <w:rPr>
          <w:rFonts w:asciiTheme="minorEastAsia" w:hAnsiTheme="minorEastAsia" w:eastAsiaTheme="minorEastAsia"/>
          <w:color w:val="000000"/>
          <w:sz w:val="28"/>
          <w:szCs w:val="28"/>
        </w:rPr>
        <w:t>文件的潜在</w:t>
      </w:r>
      <w:r>
        <w:rPr>
          <w:rFonts w:hint="eastAsia" w:asciiTheme="minorEastAsia" w:hAnsiTheme="minorEastAsia" w:eastAsiaTheme="minorEastAsia"/>
          <w:color w:val="000000"/>
          <w:sz w:val="28"/>
          <w:szCs w:val="28"/>
        </w:rPr>
        <w:t>响应</w:t>
      </w:r>
      <w:r>
        <w:rPr>
          <w:rFonts w:asciiTheme="minorEastAsia" w:hAnsiTheme="minorEastAsia" w:eastAsiaTheme="minorEastAsia"/>
          <w:color w:val="000000"/>
          <w:sz w:val="28"/>
          <w:szCs w:val="28"/>
        </w:rPr>
        <w:t>人，均可要求对</w:t>
      </w:r>
      <w:r>
        <w:rPr>
          <w:rFonts w:hint="eastAsia" w:asciiTheme="minorEastAsia" w:hAnsiTheme="minorEastAsia" w:eastAsiaTheme="minorEastAsia"/>
          <w:color w:val="000000"/>
          <w:sz w:val="28"/>
          <w:szCs w:val="28"/>
        </w:rPr>
        <w:t>采购</w:t>
      </w:r>
      <w:r>
        <w:rPr>
          <w:rFonts w:asciiTheme="minorEastAsia" w:hAnsiTheme="minorEastAsia" w:eastAsiaTheme="minorEastAsia"/>
          <w:color w:val="000000"/>
          <w:sz w:val="28"/>
          <w:szCs w:val="28"/>
        </w:rPr>
        <w:t>文件进行澄清。</w:t>
      </w:r>
      <w:r>
        <w:rPr>
          <w:rFonts w:hint="eastAsia" w:asciiTheme="minorEastAsia" w:hAnsiTheme="minorEastAsia" w:eastAsiaTheme="minorEastAsia"/>
          <w:color w:val="000000"/>
          <w:sz w:val="28"/>
          <w:szCs w:val="28"/>
        </w:rPr>
        <w:t>澄清</w:t>
      </w:r>
      <w:r>
        <w:rPr>
          <w:rFonts w:asciiTheme="minorEastAsia" w:hAnsiTheme="minorEastAsia" w:eastAsiaTheme="minorEastAsia"/>
          <w:color w:val="000000"/>
          <w:sz w:val="28"/>
          <w:szCs w:val="28"/>
        </w:rPr>
        <w:t>要求要</w:t>
      </w:r>
      <w:r>
        <w:rPr>
          <w:rFonts w:hint="eastAsia" w:asciiTheme="minorEastAsia" w:hAnsiTheme="minorEastAsia" w:eastAsiaTheme="minorEastAsia"/>
          <w:color w:val="000000"/>
          <w:sz w:val="28"/>
          <w:szCs w:val="28"/>
        </w:rPr>
        <w:t>在</w:t>
      </w:r>
      <w:r>
        <w:rPr>
          <w:rFonts w:hint="eastAsia" w:asciiTheme="minorEastAsia" w:hAnsiTheme="minorEastAsia" w:eastAsiaTheme="minorEastAsia"/>
          <w:sz w:val="28"/>
          <w:szCs w:val="28"/>
        </w:rPr>
        <w:t>获取采购文件的时间期限内提出，</w:t>
      </w:r>
      <w:r>
        <w:rPr>
          <w:rFonts w:asciiTheme="minorEastAsia" w:hAnsiTheme="minorEastAsia" w:eastAsiaTheme="minorEastAsia"/>
          <w:sz w:val="28"/>
          <w:szCs w:val="28"/>
        </w:rPr>
        <w:t>须</w:t>
      </w:r>
      <w:r>
        <w:rPr>
          <w:rFonts w:asciiTheme="minorEastAsia" w:hAnsiTheme="minorEastAsia" w:eastAsiaTheme="minorEastAsia"/>
          <w:color w:val="000000"/>
          <w:sz w:val="28"/>
          <w:szCs w:val="28"/>
        </w:rPr>
        <w:t>按</w:t>
      </w:r>
      <w:r>
        <w:rPr>
          <w:rFonts w:hint="eastAsia" w:asciiTheme="minorEastAsia" w:hAnsiTheme="minorEastAsia" w:eastAsiaTheme="minorEastAsia"/>
          <w:color w:val="000000"/>
          <w:sz w:val="28"/>
          <w:szCs w:val="28"/>
        </w:rPr>
        <w:t>采购公告</w:t>
      </w:r>
      <w:r>
        <w:rPr>
          <w:rFonts w:asciiTheme="minorEastAsia" w:hAnsiTheme="minorEastAsia" w:eastAsiaTheme="minorEastAsia"/>
          <w:color w:val="000000"/>
          <w:sz w:val="28"/>
          <w:szCs w:val="28"/>
        </w:rPr>
        <w:t>中的联系方式以书面形式送达采购人，澄清要求需加盖单位公章。</w:t>
      </w:r>
    </w:p>
    <w:p>
      <w:pPr>
        <w:pStyle w:val="16"/>
        <w:widowControl w:val="0"/>
        <w:tabs>
          <w:tab w:val="left" w:pos="1571"/>
        </w:tabs>
        <w:adjustRightInd w:val="0"/>
        <w:snapToGrid w:val="0"/>
        <w:spacing w:line="360" w:lineRule="auto"/>
        <w:ind w:firstLine="560" w:firstLineChars="200"/>
        <w:jc w:val="both"/>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9.2采购人将在</w:t>
      </w:r>
      <w:r>
        <w:rPr>
          <w:rFonts w:asciiTheme="minorEastAsia" w:hAnsiTheme="minorEastAsia" w:eastAsiaTheme="minorEastAsia"/>
          <w:sz w:val="28"/>
          <w:szCs w:val="28"/>
        </w:rPr>
        <w:t>响应文件递交截止时间</w:t>
      </w:r>
      <w:r>
        <w:rPr>
          <w:rFonts w:asciiTheme="minorEastAsia" w:hAnsiTheme="minorEastAsia" w:eastAsiaTheme="minorEastAsia"/>
          <w:color w:val="000000"/>
          <w:sz w:val="28"/>
          <w:szCs w:val="28"/>
        </w:rPr>
        <w:t>前，对所有潜在</w:t>
      </w:r>
      <w:r>
        <w:rPr>
          <w:rFonts w:hint="eastAsia" w:asciiTheme="minorEastAsia" w:hAnsiTheme="minorEastAsia" w:eastAsiaTheme="minorEastAsia"/>
          <w:color w:val="000000"/>
          <w:sz w:val="28"/>
          <w:szCs w:val="28"/>
        </w:rPr>
        <w:t>响应</w:t>
      </w:r>
      <w:r>
        <w:rPr>
          <w:rFonts w:asciiTheme="minorEastAsia" w:hAnsiTheme="minorEastAsia" w:eastAsiaTheme="minorEastAsia"/>
          <w:color w:val="000000"/>
          <w:sz w:val="28"/>
          <w:szCs w:val="28"/>
        </w:rPr>
        <w:t>人提出的澄清要求以书面形式进行答复，答复中包括原提出的问题，但不包括问题的来源。</w:t>
      </w:r>
      <w:bookmarkStart w:id="62" w:name="_Toc101426142"/>
    </w:p>
    <w:bookmarkEnd w:id="62"/>
    <w:p>
      <w:pPr>
        <w:pStyle w:val="16"/>
        <w:tabs>
          <w:tab w:val="left" w:pos="1571"/>
        </w:tabs>
        <w:adjustRightInd w:val="0"/>
        <w:snapToGrid w:val="0"/>
        <w:spacing w:line="360" w:lineRule="auto"/>
        <w:ind w:left="2" w:firstLine="560" w:firstLineChars="200"/>
        <w:jc w:val="both"/>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9.3采购人在响应文件递交截止</w:t>
      </w:r>
      <w:r>
        <w:rPr>
          <w:rFonts w:hint="eastAsia" w:asciiTheme="minorEastAsia" w:hAnsiTheme="minorEastAsia" w:eastAsiaTheme="minorEastAsia"/>
          <w:color w:val="000000"/>
          <w:sz w:val="28"/>
          <w:szCs w:val="28"/>
        </w:rPr>
        <w:t>时间</w:t>
      </w:r>
      <w:r>
        <w:rPr>
          <w:rFonts w:asciiTheme="minorEastAsia" w:hAnsiTheme="minorEastAsia" w:eastAsiaTheme="minorEastAsia"/>
          <w:color w:val="000000"/>
          <w:sz w:val="28"/>
          <w:szCs w:val="28"/>
        </w:rPr>
        <w:t>之前的任何时候，可因任何原因，对</w:t>
      </w:r>
      <w:r>
        <w:rPr>
          <w:rFonts w:hint="eastAsia" w:asciiTheme="minorEastAsia" w:hAnsiTheme="minorEastAsia" w:eastAsiaTheme="minorEastAsia"/>
          <w:color w:val="000000"/>
          <w:sz w:val="28"/>
          <w:szCs w:val="28"/>
        </w:rPr>
        <w:t>采购</w:t>
      </w:r>
      <w:r>
        <w:rPr>
          <w:rFonts w:asciiTheme="minorEastAsia" w:hAnsiTheme="minorEastAsia" w:eastAsiaTheme="minorEastAsia"/>
          <w:color w:val="000000"/>
          <w:sz w:val="28"/>
          <w:szCs w:val="28"/>
        </w:rPr>
        <w:t>文件进行</w:t>
      </w:r>
      <w:r>
        <w:rPr>
          <w:rFonts w:hint="eastAsia" w:asciiTheme="minorEastAsia" w:hAnsiTheme="minorEastAsia" w:eastAsiaTheme="minorEastAsia"/>
          <w:color w:val="000000"/>
          <w:sz w:val="28"/>
          <w:szCs w:val="28"/>
        </w:rPr>
        <w:t>澄清</w:t>
      </w:r>
      <w:r>
        <w:rPr>
          <w:rFonts w:asciiTheme="minorEastAsia" w:hAnsiTheme="minorEastAsia" w:eastAsiaTheme="minorEastAsia"/>
          <w:color w:val="000000"/>
          <w:sz w:val="28"/>
          <w:szCs w:val="28"/>
        </w:rPr>
        <w:t>。这种</w:t>
      </w:r>
      <w:r>
        <w:rPr>
          <w:rFonts w:hint="eastAsia" w:asciiTheme="minorEastAsia" w:hAnsiTheme="minorEastAsia" w:eastAsiaTheme="minorEastAsia"/>
          <w:color w:val="000000"/>
          <w:sz w:val="28"/>
          <w:szCs w:val="28"/>
        </w:rPr>
        <w:t>澄清</w:t>
      </w:r>
      <w:r>
        <w:rPr>
          <w:rFonts w:asciiTheme="minorEastAsia" w:hAnsiTheme="minorEastAsia" w:eastAsiaTheme="minorEastAsia"/>
          <w:color w:val="000000"/>
          <w:sz w:val="28"/>
          <w:szCs w:val="28"/>
        </w:rPr>
        <w:t>可能是采购人主动做出的，也可能是为了解答</w:t>
      </w:r>
      <w:r>
        <w:rPr>
          <w:rFonts w:hint="eastAsia" w:asciiTheme="minorEastAsia" w:hAnsiTheme="minorEastAsia" w:eastAsiaTheme="minorEastAsia"/>
          <w:color w:val="000000"/>
          <w:sz w:val="28"/>
          <w:szCs w:val="28"/>
        </w:rPr>
        <w:t>响应</w:t>
      </w:r>
      <w:r>
        <w:rPr>
          <w:rFonts w:asciiTheme="minorEastAsia" w:hAnsiTheme="minorEastAsia" w:eastAsiaTheme="minorEastAsia"/>
          <w:color w:val="000000"/>
          <w:sz w:val="28"/>
          <w:szCs w:val="28"/>
        </w:rPr>
        <w:t>人要求澄清的问题而做出的。</w:t>
      </w:r>
    </w:p>
    <w:p>
      <w:pPr>
        <w:pStyle w:val="16"/>
        <w:widowControl w:val="0"/>
        <w:tabs>
          <w:tab w:val="left" w:pos="1571"/>
        </w:tabs>
        <w:adjustRightInd w:val="0"/>
        <w:snapToGrid w:val="0"/>
        <w:spacing w:line="360" w:lineRule="auto"/>
        <w:ind w:firstLine="560" w:firstLineChars="200"/>
        <w:jc w:val="both"/>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9.4有关澄清和修改，采购人将在陕西师范大学</w:t>
      </w:r>
      <w:r>
        <w:rPr>
          <w:rFonts w:hint="eastAsia" w:asciiTheme="minorEastAsia" w:hAnsiTheme="minorEastAsia" w:eastAsiaTheme="minorEastAsia"/>
          <w:color w:val="000000"/>
          <w:sz w:val="28"/>
          <w:szCs w:val="28"/>
          <w:lang w:val="en-US" w:eastAsia="zh-CN"/>
        </w:rPr>
        <w:t>附属中学</w:t>
      </w:r>
      <w:r>
        <w:rPr>
          <w:rFonts w:asciiTheme="minorEastAsia" w:hAnsiTheme="minorEastAsia" w:eastAsiaTheme="minorEastAsia"/>
          <w:color w:val="000000"/>
          <w:sz w:val="28"/>
          <w:szCs w:val="28"/>
        </w:rPr>
        <w:t>主页</w:t>
      </w:r>
      <w:r>
        <w:rPr>
          <w:rFonts w:hint="eastAsia" w:asciiTheme="minorEastAsia" w:hAnsiTheme="minorEastAsia" w:eastAsiaTheme="minorEastAsia"/>
          <w:color w:val="000000"/>
          <w:sz w:val="28"/>
          <w:szCs w:val="28"/>
        </w:rPr>
        <w:t>“</w:t>
      </w:r>
      <w:r>
        <w:rPr>
          <w:rFonts w:hint="eastAsia" w:asciiTheme="minorEastAsia" w:hAnsiTheme="minorEastAsia" w:eastAsiaTheme="minorEastAsia"/>
          <w:color w:val="000000"/>
          <w:sz w:val="28"/>
          <w:szCs w:val="28"/>
          <w:lang w:val="en-US" w:eastAsia="zh-CN"/>
        </w:rPr>
        <w:t>通知公告</w:t>
      </w:r>
      <w:r>
        <w:rPr>
          <w:rFonts w:hint="eastAsia" w:asciiTheme="minorEastAsia" w:hAnsiTheme="minorEastAsia" w:eastAsiaTheme="minorEastAsia"/>
          <w:color w:val="000000"/>
          <w:sz w:val="28"/>
          <w:szCs w:val="28"/>
        </w:rPr>
        <w:t>”</w:t>
      </w:r>
      <w:r>
        <w:rPr>
          <w:rFonts w:asciiTheme="minorEastAsia" w:hAnsiTheme="minorEastAsia" w:eastAsiaTheme="minorEastAsia"/>
          <w:color w:val="000000"/>
          <w:sz w:val="28"/>
          <w:szCs w:val="28"/>
        </w:rPr>
        <w:t>栏目以公告的形式送达所有已成功</w:t>
      </w:r>
      <w:r>
        <w:rPr>
          <w:rFonts w:hint="eastAsia" w:asciiTheme="minorEastAsia" w:hAnsiTheme="minorEastAsia" w:eastAsiaTheme="minorEastAsia"/>
          <w:color w:val="000000"/>
          <w:sz w:val="28"/>
          <w:szCs w:val="28"/>
        </w:rPr>
        <w:t>获</w:t>
      </w:r>
      <w:r>
        <w:rPr>
          <w:rFonts w:asciiTheme="minorEastAsia" w:hAnsiTheme="minorEastAsia" w:eastAsiaTheme="minorEastAsia"/>
          <w:color w:val="000000"/>
          <w:sz w:val="28"/>
          <w:szCs w:val="28"/>
        </w:rPr>
        <w:t>取了</w:t>
      </w:r>
      <w:r>
        <w:rPr>
          <w:rFonts w:hint="eastAsia" w:asciiTheme="minorEastAsia" w:hAnsiTheme="minorEastAsia" w:eastAsiaTheme="minorEastAsia"/>
          <w:color w:val="000000"/>
          <w:sz w:val="28"/>
          <w:szCs w:val="28"/>
        </w:rPr>
        <w:t>采购</w:t>
      </w:r>
      <w:r>
        <w:rPr>
          <w:rFonts w:asciiTheme="minorEastAsia" w:hAnsiTheme="minorEastAsia" w:eastAsiaTheme="minorEastAsia"/>
          <w:color w:val="000000"/>
          <w:sz w:val="28"/>
          <w:szCs w:val="28"/>
        </w:rPr>
        <w:t>文件的潜在</w:t>
      </w:r>
      <w:r>
        <w:rPr>
          <w:rFonts w:hint="eastAsia" w:asciiTheme="minorEastAsia" w:hAnsiTheme="minorEastAsia" w:eastAsiaTheme="minorEastAsia"/>
          <w:color w:val="000000"/>
          <w:sz w:val="28"/>
          <w:szCs w:val="28"/>
        </w:rPr>
        <w:t>响应</w:t>
      </w:r>
      <w:r>
        <w:rPr>
          <w:rFonts w:asciiTheme="minorEastAsia" w:hAnsiTheme="minorEastAsia" w:eastAsiaTheme="minorEastAsia"/>
          <w:color w:val="000000"/>
          <w:sz w:val="28"/>
          <w:szCs w:val="28"/>
        </w:rPr>
        <w:t>人</w:t>
      </w:r>
      <w:r>
        <w:rPr>
          <w:rFonts w:hint="eastAsia" w:asciiTheme="minorEastAsia" w:hAnsiTheme="minorEastAsia" w:eastAsiaTheme="minorEastAsia"/>
          <w:color w:val="000000"/>
          <w:sz w:val="28"/>
          <w:szCs w:val="28"/>
        </w:rPr>
        <w:t>，公告</w:t>
      </w:r>
      <w:r>
        <w:rPr>
          <w:rFonts w:asciiTheme="minorEastAsia" w:hAnsiTheme="minorEastAsia" w:eastAsiaTheme="minorEastAsia"/>
          <w:color w:val="000000"/>
          <w:sz w:val="28"/>
          <w:szCs w:val="28"/>
        </w:rPr>
        <w:t>一经发出即视为已送达潜在</w:t>
      </w:r>
      <w:r>
        <w:rPr>
          <w:rFonts w:hint="eastAsia" w:asciiTheme="minorEastAsia" w:hAnsiTheme="minorEastAsia" w:eastAsiaTheme="minorEastAsia"/>
          <w:color w:val="000000"/>
          <w:sz w:val="28"/>
          <w:szCs w:val="28"/>
        </w:rPr>
        <w:t>响应</w:t>
      </w:r>
      <w:r>
        <w:rPr>
          <w:rFonts w:asciiTheme="minorEastAsia" w:hAnsiTheme="minorEastAsia" w:eastAsiaTheme="minorEastAsia"/>
          <w:color w:val="000000"/>
          <w:sz w:val="28"/>
          <w:szCs w:val="28"/>
        </w:rPr>
        <w:t>人</w:t>
      </w:r>
      <w:r>
        <w:rPr>
          <w:rFonts w:hint="eastAsia" w:asciiTheme="minorEastAsia" w:hAnsiTheme="minorEastAsia" w:eastAsiaTheme="minorEastAsia"/>
          <w:color w:val="000000"/>
          <w:sz w:val="28"/>
          <w:szCs w:val="28"/>
        </w:rPr>
        <w:t>。</w:t>
      </w:r>
    </w:p>
    <w:p>
      <w:pPr>
        <w:pStyle w:val="16"/>
        <w:tabs>
          <w:tab w:val="left" w:pos="1571"/>
        </w:tabs>
        <w:adjustRightInd w:val="0"/>
        <w:snapToGrid w:val="0"/>
        <w:spacing w:line="360" w:lineRule="auto"/>
        <w:ind w:left="2" w:firstLine="560" w:firstLineChars="200"/>
        <w:jc w:val="both"/>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9.5澄清或者修改的内容可能影响响应文件编制的，采购人在提交响应文件截止时间前，以</w:t>
      </w:r>
      <w:r>
        <w:rPr>
          <w:rFonts w:hint="eastAsia" w:asciiTheme="minorEastAsia" w:hAnsiTheme="minorEastAsia" w:eastAsiaTheme="minorEastAsia"/>
          <w:color w:val="000000"/>
          <w:sz w:val="28"/>
          <w:szCs w:val="28"/>
        </w:rPr>
        <w:t>公告</w:t>
      </w:r>
      <w:r>
        <w:rPr>
          <w:rFonts w:asciiTheme="minorEastAsia" w:hAnsiTheme="minorEastAsia" w:eastAsiaTheme="minorEastAsia"/>
          <w:color w:val="000000"/>
          <w:sz w:val="28"/>
          <w:szCs w:val="28"/>
        </w:rPr>
        <w:t>形式通知所有获取</w:t>
      </w:r>
      <w:r>
        <w:rPr>
          <w:rFonts w:hint="eastAsia" w:asciiTheme="minorEastAsia" w:hAnsiTheme="minorEastAsia" w:eastAsiaTheme="minorEastAsia"/>
          <w:color w:val="000000"/>
          <w:sz w:val="28"/>
          <w:szCs w:val="28"/>
        </w:rPr>
        <w:t>采购</w:t>
      </w:r>
      <w:r>
        <w:rPr>
          <w:rFonts w:asciiTheme="minorEastAsia" w:hAnsiTheme="minorEastAsia" w:eastAsiaTheme="minorEastAsia"/>
          <w:color w:val="000000"/>
          <w:sz w:val="28"/>
          <w:szCs w:val="28"/>
        </w:rPr>
        <w:t>文件的潜在供应商；在陕西师范大学</w:t>
      </w:r>
      <w:r>
        <w:rPr>
          <w:rFonts w:hint="eastAsia" w:asciiTheme="minorEastAsia" w:hAnsiTheme="minorEastAsia" w:eastAsiaTheme="minorEastAsia"/>
          <w:color w:val="000000"/>
          <w:sz w:val="28"/>
          <w:szCs w:val="28"/>
          <w:lang w:val="en-US" w:eastAsia="zh-CN"/>
        </w:rPr>
        <w:t>附属中学</w:t>
      </w:r>
      <w:r>
        <w:rPr>
          <w:rFonts w:asciiTheme="minorEastAsia" w:hAnsiTheme="minorEastAsia" w:eastAsiaTheme="minorEastAsia"/>
          <w:color w:val="000000"/>
          <w:sz w:val="28"/>
          <w:szCs w:val="28"/>
        </w:rPr>
        <w:t>主页</w:t>
      </w:r>
      <w:r>
        <w:rPr>
          <w:rFonts w:hint="eastAsia" w:asciiTheme="minorEastAsia" w:hAnsiTheme="minorEastAsia" w:eastAsiaTheme="minorEastAsia"/>
          <w:color w:val="000000"/>
          <w:sz w:val="28"/>
          <w:szCs w:val="28"/>
        </w:rPr>
        <w:t>“</w:t>
      </w:r>
      <w:r>
        <w:rPr>
          <w:rFonts w:hint="eastAsia" w:asciiTheme="minorEastAsia" w:hAnsiTheme="minorEastAsia" w:eastAsiaTheme="minorEastAsia"/>
          <w:color w:val="000000"/>
          <w:sz w:val="28"/>
          <w:szCs w:val="28"/>
          <w:lang w:val="en-US" w:eastAsia="zh-CN"/>
        </w:rPr>
        <w:t>通知公告</w:t>
      </w:r>
      <w:r>
        <w:rPr>
          <w:rFonts w:hint="eastAsia" w:asciiTheme="minorEastAsia" w:hAnsiTheme="minorEastAsia" w:eastAsiaTheme="minorEastAsia"/>
          <w:color w:val="000000"/>
          <w:sz w:val="28"/>
          <w:szCs w:val="28"/>
        </w:rPr>
        <w:t>”</w:t>
      </w:r>
      <w:r>
        <w:rPr>
          <w:rFonts w:asciiTheme="minorEastAsia" w:hAnsiTheme="minorEastAsia" w:eastAsiaTheme="minorEastAsia"/>
          <w:color w:val="000000"/>
          <w:sz w:val="28"/>
          <w:szCs w:val="28"/>
        </w:rPr>
        <w:t>栏目发布更正公告。</w:t>
      </w:r>
      <w:r>
        <w:rPr>
          <w:rFonts w:hint="eastAsia" w:asciiTheme="minorEastAsia" w:hAnsiTheme="minorEastAsia" w:eastAsiaTheme="minorEastAsia"/>
          <w:color w:val="000000"/>
          <w:sz w:val="28"/>
          <w:szCs w:val="28"/>
        </w:rPr>
        <w:t>公告</w:t>
      </w:r>
      <w:r>
        <w:rPr>
          <w:rFonts w:asciiTheme="minorEastAsia" w:hAnsiTheme="minorEastAsia" w:eastAsiaTheme="minorEastAsia"/>
          <w:color w:val="000000"/>
          <w:sz w:val="28"/>
          <w:szCs w:val="28"/>
        </w:rPr>
        <w:t>一经发出即视为已送达潜在</w:t>
      </w:r>
      <w:r>
        <w:rPr>
          <w:rFonts w:hint="eastAsia" w:asciiTheme="minorEastAsia" w:hAnsiTheme="minorEastAsia" w:eastAsiaTheme="minorEastAsia"/>
          <w:color w:val="000000"/>
          <w:sz w:val="28"/>
          <w:szCs w:val="28"/>
        </w:rPr>
        <w:t>响应</w:t>
      </w:r>
      <w:r>
        <w:rPr>
          <w:rFonts w:asciiTheme="minorEastAsia" w:hAnsiTheme="minorEastAsia" w:eastAsiaTheme="minorEastAsia"/>
          <w:color w:val="000000"/>
          <w:sz w:val="28"/>
          <w:szCs w:val="28"/>
        </w:rPr>
        <w:t>人</w:t>
      </w:r>
      <w:r>
        <w:rPr>
          <w:rFonts w:hint="eastAsia" w:asciiTheme="minorEastAsia" w:hAnsiTheme="minorEastAsia" w:eastAsiaTheme="minorEastAsia"/>
          <w:color w:val="000000"/>
          <w:sz w:val="28"/>
          <w:szCs w:val="28"/>
        </w:rPr>
        <w:t>。</w:t>
      </w:r>
      <w:r>
        <w:rPr>
          <w:rFonts w:asciiTheme="minorEastAsia" w:hAnsiTheme="minorEastAsia" w:eastAsiaTheme="minorEastAsia"/>
          <w:color w:val="000000"/>
          <w:sz w:val="28"/>
          <w:szCs w:val="28"/>
        </w:rPr>
        <w:t>采购人和</w:t>
      </w:r>
      <w:r>
        <w:rPr>
          <w:rFonts w:hint="eastAsia" w:asciiTheme="minorEastAsia" w:hAnsiTheme="minorEastAsia" w:eastAsiaTheme="minorEastAsia"/>
          <w:color w:val="000000"/>
          <w:sz w:val="28"/>
          <w:szCs w:val="28"/>
        </w:rPr>
        <w:t>响应</w:t>
      </w:r>
      <w:r>
        <w:rPr>
          <w:rFonts w:asciiTheme="minorEastAsia" w:hAnsiTheme="minorEastAsia" w:eastAsiaTheme="minorEastAsia"/>
          <w:color w:val="000000"/>
          <w:sz w:val="28"/>
          <w:szCs w:val="28"/>
        </w:rPr>
        <w:t>人的权利义务将受到新的截止时间的约束。</w:t>
      </w:r>
    </w:p>
    <w:p>
      <w:pPr>
        <w:pStyle w:val="16"/>
        <w:tabs>
          <w:tab w:val="left" w:pos="1571"/>
        </w:tabs>
        <w:adjustRightInd w:val="0"/>
        <w:snapToGrid w:val="0"/>
        <w:spacing w:line="360" w:lineRule="auto"/>
        <w:ind w:left="2" w:firstLine="560" w:firstLineChars="200"/>
        <w:jc w:val="both"/>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9.6如果采购人前后发放的</w:t>
      </w:r>
      <w:r>
        <w:rPr>
          <w:rFonts w:hint="eastAsia" w:asciiTheme="minorEastAsia" w:hAnsiTheme="minorEastAsia" w:eastAsiaTheme="minorEastAsia"/>
          <w:color w:val="000000"/>
          <w:sz w:val="28"/>
          <w:szCs w:val="28"/>
        </w:rPr>
        <w:t>采购</w:t>
      </w:r>
      <w:r>
        <w:rPr>
          <w:rFonts w:asciiTheme="minorEastAsia" w:hAnsiTheme="minorEastAsia" w:eastAsiaTheme="minorEastAsia"/>
          <w:color w:val="000000"/>
          <w:sz w:val="28"/>
          <w:szCs w:val="28"/>
        </w:rPr>
        <w:t>文件以及补充文件内容不一致或相互抵触，则以</w:t>
      </w:r>
      <w:r>
        <w:rPr>
          <w:rFonts w:hint="eastAsia" w:asciiTheme="minorEastAsia" w:hAnsiTheme="minorEastAsia" w:eastAsiaTheme="minorEastAsia"/>
          <w:color w:val="000000"/>
          <w:sz w:val="28"/>
          <w:szCs w:val="28"/>
        </w:rPr>
        <w:t>最晚</w:t>
      </w:r>
      <w:r>
        <w:rPr>
          <w:rFonts w:asciiTheme="minorEastAsia" w:hAnsiTheme="minorEastAsia" w:eastAsiaTheme="minorEastAsia"/>
          <w:color w:val="000000"/>
          <w:sz w:val="28"/>
          <w:szCs w:val="28"/>
        </w:rPr>
        <w:t>时间节点发出的文件为准。</w:t>
      </w:r>
    </w:p>
    <w:p>
      <w:pPr>
        <w:pStyle w:val="4"/>
        <w:adjustRightInd w:val="0"/>
        <w:snapToGrid w:val="0"/>
        <w:ind w:firstLine="562" w:firstLineChars="200"/>
        <w:rPr>
          <w:rFonts w:asciiTheme="minorEastAsia" w:hAnsiTheme="minorEastAsia"/>
          <w:sz w:val="28"/>
          <w:szCs w:val="28"/>
        </w:rPr>
      </w:pPr>
      <w:bookmarkStart w:id="63" w:name="_Toc470007417"/>
      <w:bookmarkStart w:id="64" w:name="_Toc376852371"/>
      <w:bookmarkStart w:id="65" w:name="_Toc395105675"/>
      <w:bookmarkStart w:id="66" w:name="_Toc115756024"/>
      <w:r>
        <w:rPr>
          <w:rFonts w:asciiTheme="minorEastAsia" w:hAnsiTheme="minorEastAsia"/>
          <w:sz w:val="28"/>
          <w:szCs w:val="28"/>
        </w:rPr>
        <w:t>三、响应文件的编写</w:t>
      </w:r>
      <w:bookmarkEnd w:id="63"/>
      <w:bookmarkEnd w:id="64"/>
      <w:bookmarkEnd w:id="65"/>
      <w:bookmarkEnd w:id="66"/>
    </w:p>
    <w:p>
      <w:pPr>
        <w:pStyle w:val="5"/>
        <w:adjustRightInd w:val="0"/>
        <w:snapToGrid w:val="0"/>
        <w:ind w:firstLine="562" w:firstLineChars="200"/>
        <w:rPr>
          <w:rFonts w:asciiTheme="minorEastAsia" w:hAnsiTheme="minorEastAsia" w:eastAsiaTheme="minorEastAsia"/>
          <w:b/>
          <w:sz w:val="28"/>
          <w:szCs w:val="28"/>
        </w:rPr>
      </w:pPr>
      <w:bookmarkStart w:id="67" w:name="_Toc470007418"/>
      <w:r>
        <w:rPr>
          <w:rFonts w:asciiTheme="minorEastAsia" w:hAnsiTheme="minorEastAsia" w:eastAsiaTheme="minorEastAsia"/>
          <w:b/>
          <w:sz w:val="28"/>
          <w:szCs w:val="28"/>
        </w:rPr>
        <w:t>10</w:t>
      </w:r>
      <w:r>
        <w:rPr>
          <w:rFonts w:hint="eastAsia" w:asciiTheme="minorEastAsia" w:hAnsiTheme="minorEastAsia" w:eastAsiaTheme="minorEastAsia"/>
          <w:b/>
          <w:sz w:val="28"/>
          <w:szCs w:val="28"/>
        </w:rPr>
        <w:t>.</w:t>
      </w:r>
      <w:r>
        <w:rPr>
          <w:rFonts w:asciiTheme="minorEastAsia" w:hAnsiTheme="minorEastAsia" w:eastAsiaTheme="minorEastAsia"/>
          <w:b/>
          <w:sz w:val="28"/>
          <w:szCs w:val="28"/>
        </w:rPr>
        <w:t>总体要求</w:t>
      </w:r>
      <w:bookmarkEnd w:id="67"/>
    </w:p>
    <w:p>
      <w:pPr>
        <w:pStyle w:val="20"/>
        <w:adjustRightInd w:val="0"/>
        <w:snapToGrid w:val="0"/>
        <w:spacing w:line="360" w:lineRule="auto"/>
        <w:ind w:left="2" w:leftChars="0" w:firstLine="560" w:firstLineChars="200"/>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10.1</w:t>
      </w:r>
      <w:r>
        <w:rPr>
          <w:rFonts w:hint="eastAsia" w:asciiTheme="minorEastAsia" w:hAnsiTheme="minorEastAsia" w:eastAsiaTheme="minorEastAsia"/>
          <w:color w:val="000000"/>
          <w:sz w:val="28"/>
          <w:szCs w:val="28"/>
        </w:rPr>
        <w:t>响应</w:t>
      </w:r>
      <w:r>
        <w:rPr>
          <w:rFonts w:asciiTheme="minorEastAsia" w:hAnsiTheme="minorEastAsia" w:eastAsiaTheme="minorEastAsia"/>
          <w:color w:val="000000"/>
          <w:sz w:val="28"/>
          <w:szCs w:val="28"/>
        </w:rPr>
        <w:t>人应</w:t>
      </w:r>
      <w:r>
        <w:rPr>
          <w:rFonts w:hint="eastAsia" w:asciiTheme="minorEastAsia" w:hAnsiTheme="minorEastAsia" w:eastAsiaTheme="minorEastAsia"/>
          <w:color w:val="000000"/>
          <w:sz w:val="28"/>
          <w:szCs w:val="28"/>
        </w:rPr>
        <w:t>认真</w:t>
      </w:r>
      <w:r>
        <w:rPr>
          <w:rFonts w:asciiTheme="minorEastAsia" w:hAnsiTheme="minorEastAsia" w:eastAsiaTheme="minorEastAsia"/>
          <w:color w:val="000000"/>
          <w:sz w:val="28"/>
          <w:szCs w:val="28"/>
        </w:rPr>
        <w:t>阅读</w:t>
      </w:r>
      <w:r>
        <w:rPr>
          <w:rFonts w:hint="eastAsia" w:asciiTheme="minorEastAsia" w:hAnsiTheme="minorEastAsia" w:eastAsiaTheme="minorEastAsia"/>
          <w:color w:val="000000"/>
          <w:sz w:val="28"/>
          <w:szCs w:val="28"/>
        </w:rPr>
        <w:t>采购</w:t>
      </w:r>
      <w:r>
        <w:rPr>
          <w:rFonts w:asciiTheme="minorEastAsia" w:hAnsiTheme="minorEastAsia" w:eastAsiaTheme="minorEastAsia"/>
          <w:color w:val="000000"/>
          <w:sz w:val="28"/>
          <w:szCs w:val="28"/>
        </w:rPr>
        <w:t>文件的所有内容，按要求编制响应文件，并保证所提供全部资料的真实性、完整性及有效性，以使其对</w:t>
      </w:r>
      <w:r>
        <w:rPr>
          <w:rFonts w:hint="eastAsia" w:asciiTheme="minorEastAsia" w:hAnsiTheme="minorEastAsia" w:eastAsiaTheme="minorEastAsia"/>
          <w:color w:val="000000"/>
          <w:sz w:val="28"/>
          <w:szCs w:val="28"/>
        </w:rPr>
        <w:t>采购</w:t>
      </w:r>
      <w:r>
        <w:rPr>
          <w:rFonts w:asciiTheme="minorEastAsia" w:hAnsiTheme="minorEastAsia" w:eastAsiaTheme="minorEastAsia"/>
          <w:color w:val="000000"/>
          <w:sz w:val="28"/>
          <w:szCs w:val="28"/>
        </w:rPr>
        <w:t>文件做出实质性响应。</w:t>
      </w:r>
    </w:p>
    <w:p>
      <w:pPr>
        <w:pStyle w:val="5"/>
        <w:adjustRightInd w:val="0"/>
        <w:snapToGrid w:val="0"/>
        <w:ind w:firstLine="562" w:firstLineChars="200"/>
        <w:rPr>
          <w:rFonts w:asciiTheme="minorEastAsia" w:hAnsiTheme="minorEastAsia" w:eastAsiaTheme="minorEastAsia"/>
          <w:b/>
          <w:sz w:val="28"/>
          <w:szCs w:val="28"/>
        </w:rPr>
      </w:pPr>
      <w:bookmarkStart w:id="68" w:name="_Toc470007419"/>
      <w:r>
        <w:rPr>
          <w:rFonts w:asciiTheme="minorEastAsia" w:hAnsiTheme="minorEastAsia" w:eastAsiaTheme="minorEastAsia"/>
          <w:b/>
          <w:sz w:val="28"/>
          <w:szCs w:val="28"/>
        </w:rPr>
        <w:t>11</w:t>
      </w:r>
      <w:r>
        <w:rPr>
          <w:rFonts w:hint="eastAsia" w:asciiTheme="minorEastAsia" w:hAnsiTheme="minorEastAsia" w:eastAsiaTheme="minorEastAsia"/>
          <w:b/>
          <w:sz w:val="28"/>
          <w:szCs w:val="28"/>
        </w:rPr>
        <w:t>.</w:t>
      </w:r>
      <w:r>
        <w:rPr>
          <w:rFonts w:asciiTheme="minorEastAsia" w:hAnsiTheme="minorEastAsia" w:eastAsiaTheme="minorEastAsia"/>
          <w:b/>
          <w:sz w:val="28"/>
          <w:szCs w:val="28"/>
        </w:rPr>
        <w:t>响应文件的组成</w:t>
      </w:r>
      <w:bookmarkEnd w:id="68"/>
    </w:p>
    <w:p>
      <w:pPr>
        <w:adjustRightInd w:val="0"/>
        <w:snapToGrid w:val="0"/>
        <w:spacing w:line="360" w:lineRule="auto"/>
        <w:ind w:firstLine="560" w:firstLineChars="200"/>
        <w:rPr>
          <w:rFonts w:asciiTheme="minorEastAsia" w:hAnsiTheme="minorEastAsia" w:eastAsiaTheme="minorEastAsia"/>
          <w:b/>
          <w:sz w:val="28"/>
          <w:szCs w:val="28"/>
          <w:shd w:val="pct10" w:color="auto" w:fill="FFFFFF"/>
        </w:rPr>
      </w:pPr>
      <w:r>
        <w:rPr>
          <w:rFonts w:asciiTheme="minorEastAsia" w:hAnsiTheme="minorEastAsia" w:eastAsiaTheme="minorEastAsia"/>
          <w:sz w:val="28"/>
          <w:szCs w:val="28"/>
        </w:rPr>
        <w:t>11.1响应文件按照本文件第六部分要求编制</w:t>
      </w:r>
      <w:r>
        <w:rPr>
          <w:rFonts w:hint="eastAsia" w:asciiTheme="minorEastAsia" w:hAnsiTheme="minorEastAsia" w:eastAsiaTheme="minorEastAsia"/>
          <w:sz w:val="28"/>
          <w:szCs w:val="28"/>
        </w:rPr>
        <w:t>。</w:t>
      </w:r>
    </w:p>
    <w:p>
      <w:pPr>
        <w:pStyle w:val="5"/>
        <w:adjustRightInd w:val="0"/>
        <w:snapToGrid w:val="0"/>
        <w:ind w:firstLine="562" w:firstLineChars="200"/>
        <w:rPr>
          <w:rFonts w:asciiTheme="minorEastAsia" w:hAnsiTheme="minorEastAsia" w:eastAsiaTheme="minorEastAsia"/>
          <w:b/>
          <w:sz w:val="28"/>
          <w:szCs w:val="28"/>
        </w:rPr>
      </w:pPr>
      <w:bookmarkStart w:id="69" w:name="_Toc470007420"/>
      <w:r>
        <w:rPr>
          <w:rFonts w:asciiTheme="minorEastAsia" w:hAnsiTheme="minorEastAsia" w:eastAsiaTheme="minorEastAsia"/>
          <w:b/>
          <w:sz w:val="28"/>
          <w:szCs w:val="28"/>
        </w:rPr>
        <w:t>12</w:t>
      </w:r>
      <w:r>
        <w:rPr>
          <w:rFonts w:hint="eastAsia" w:asciiTheme="minorEastAsia" w:hAnsiTheme="minorEastAsia" w:eastAsiaTheme="minorEastAsia"/>
          <w:b/>
          <w:sz w:val="28"/>
          <w:szCs w:val="28"/>
        </w:rPr>
        <w:t>.</w:t>
      </w:r>
      <w:r>
        <w:rPr>
          <w:rFonts w:asciiTheme="minorEastAsia" w:hAnsiTheme="minorEastAsia" w:eastAsiaTheme="minorEastAsia"/>
          <w:b/>
          <w:sz w:val="28"/>
          <w:szCs w:val="28"/>
        </w:rPr>
        <w:t>响应文件格式</w:t>
      </w:r>
      <w:bookmarkEnd w:id="69"/>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12.1凡</w:t>
      </w:r>
      <w:r>
        <w:rPr>
          <w:rFonts w:hint="eastAsia" w:asciiTheme="minorEastAsia" w:hAnsiTheme="minorEastAsia" w:eastAsiaTheme="minorEastAsia"/>
          <w:sz w:val="28"/>
          <w:szCs w:val="28"/>
        </w:rPr>
        <w:t>采购</w:t>
      </w:r>
      <w:r>
        <w:rPr>
          <w:rFonts w:asciiTheme="minorEastAsia" w:hAnsiTheme="minorEastAsia" w:eastAsiaTheme="minorEastAsia"/>
          <w:sz w:val="28"/>
          <w:szCs w:val="28"/>
        </w:rPr>
        <w:t>文件中已提供响应文件格式的内容，</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人应按</w:t>
      </w:r>
      <w:r>
        <w:rPr>
          <w:rFonts w:hint="eastAsia" w:asciiTheme="minorEastAsia" w:hAnsiTheme="minorEastAsia" w:eastAsiaTheme="minorEastAsia"/>
          <w:sz w:val="28"/>
          <w:szCs w:val="28"/>
        </w:rPr>
        <w:t>采购</w:t>
      </w:r>
      <w:r>
        <w:rPr>
          <w:rFonts w:asciiTheme="minorEastAsia" w:hAnsiTheme="minorEastAsia" w:eastAsiaTheme="minorEastAsia"/>
          <w:sz w:val="28"/>
          <w:szCs w:val="28"/>
        </w:rPr>
        <w:t>文件提供的格式填写，不</w:t>
      </w:r>
      <w:r>
        <w:rPr>
          <w:rFonts w:hint="eastAsia" w:asciiTheme="minorEastAsia" w:hAnsiTheme="minorEastAsia" w:eastAsiaTheme="minorEastAsia"/>
          <w:sz w:val="28"/>
          <w:szCs w:val="28"/>
        </w:rPr>
        <w:t>得</w:t>
      </w:r>
      <w:r>
        <w:rPr>
          <w:rFonts w:asciiTheme="minorEastAsia" w:hAnsiTheme="minorEastAsia" w:eastAsiaTheme="minorEastAsia"/>
          <w:sz w:val="28"/>
          <w:szCs w:val="28"/>
        </w:rPr>
        <w:t>有空项；无相应内容可填的项应填写“无”、“未测试”或“没有相应指标”等明确的回答文字。其余未提供格式的内容由</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人自行</w:t>
      </w:r>
      <w:r>
        <w:rPr>
          <w:rFonts w:hint="eastAsia" w:asciiTheme="minorEastAsia" w:hAnsiTheme="minorEastAsia" w:eastAsiaTheme="minorEastAsia"/>
          <w:sz w:val="28"/>
          <w:szCs w:val="28"/>
        </w:rPr>
        <w:t>编制</w:t>
      </w:r>
      <w:r>
        <w:rPr>
          <w:rFonts w:asciiTheme="minorEastAsia" w:hAnsiTheme="minorEastAsia" w:eastAsiaTheme="minorEastAsia"/>
          <w:sz w:val="28"/>
          <w:szCs w:val="28"/>
        </w:rPr>
        <w:t>。</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12.2</w:t>
      </w:r>
      <w:r>
        <w:rPr>
          <w:rFonts w:hint="eastAsia" w:asciiTheme="minorEastAsia" w:hAnsiTheme="minorEastAsia" w:eastAsiaTheme="minorEastAsia"/>
          <w:sz w:val="28"/>
          <w:szCs w:val="28"/>
        </w:rPr>
        <w:t>按照采购文件中第六部分对响应文件格式部分规定的顺序，统一编目编码并编制目录。由于编排混乱导致响应文件被误读或查找不到，责任应当由响应人承担。</w:t>
      </w:r>
    </w:p>
    <w:p>
      <w:pPr>
        <w:pStyle w:val="5"/>
        <w:adjustRightInd w:val="0"/>
        <w:snapToGrid w:val="0"/>
        <w:ind w:firstLine="562" w:firstLineChars="200"/>
        <w:rPr>
          <w:rFonts w:asciiTheme="minorEastAsia" w:hAnsiTheme="minorEastAsia" w:eastAsiaTheme="minorEastAsia"/>
          <w:b/>
          <w:sz w:val="28"/>
          <w:szCs w:val="28"/>
        </w:rPr>
      </w:pPr>
      <w:bookmarkStart w:id="70" w:name="_Toc470007421"/>
      <w:r>
        <w:rPr>
          <w:rFonts w:asciiTheme="minorEastAsia" w:hAnsiTheme="minorEastAsia" w:eastAsiaTheme="minorEastAsia"/>
          <w:b/>
          <w:sz w:val="28"/>
          <w:szCs w:val="28"/>
        </w:rPr>
        <w:t>13</w:t>
      </w:r>
      <w:r>
        <w:rPr>
          <w:rFonts w:hint="eastAsia" w:asciiTheme="minorEastAsia" w:hAnsiTheme="minorEastAsia" w:eastAsiaTheme="minorEastAsia"/>
          <w:b/>
          <w:sz w:val="28"/>
          <w:szCs w:val="28"/>
        </w:rPr>
        <w:t>.</w:t>
      </w:r>
      <w:r>
        <w:rPr>
          <w:rFonts w:asciiTheme="minorEastAsia" w:hAnsiTheme="minorEastAsia" w:eastAsiaTheme="minorEastAsia"/>
          <w:b/>
          <w:sz w:val="28"/>
          <w:szCs w:val="28"/>
        </w:rPr>
        <w:t>报价</w:t>
      </w:r>
      <w:bookmarkEnd w:id="70"/>
    </w:p>
    <w:p>
      <w:pPr>
        <w:adjustRightInd w:val="0"/>
        <w:snapToGrid w:val="0"/>
        <w:spacing w:line="360" w:lineRule="auto"/>
        <w:ind w:firstLine="562" w:firstLineChars="200"/>
        <w:rPr>
          <w:rFonts w:hint="eastAsia" w:asciiTheme="minorEastAsia" w:hAnsiTheme="minorEastAsia" w:eastAsiaTheme="minorEastAsia"/>
          <w:b/>
          <w:sz w:val="28"/>
          <w:szCs w:val="28"/>
          <w:lang w:eastAsia="zh-CN"/>
        </w:rPr>
      </w:pPr>
      <w:r>
        <w:rPr>
          <w:rFonts w:asciiTheme="minorEastAsia" w:hAnsiTheme="minorEastAsia" w:eastAsiaTheme="minorEastAsia"/>
          <w:b/>
          <w:sz w:val="28"/>
          <w:szCs w:val="28"/>
        </w:rPr>
        <w:t>13.1</w:t>
      </w:r>
      <w:r>
        <w:rPr>
          <w:rFonts w:hint="eastAsia" w:asciiTheme="minorEastAsia" w:hAnsiTheme="minorEastAsia" w:eastAsiaTheme="minorEastAsia"/>
          <w:b/>
          <w:sz w:val="28"/>
          <w:szCs w:val="28"/>
        </w:rPr>
        <w:t>以人民币为结算单位</w:t>
      </w:r>
      <w:r>
        <w:rPr>
          <w:rFonts w:hint="eastAsia" w:asciiTheme="minorEastAsia" w:hAnsiTheme="minorEastAsia" w:eastAsiaTheme="minorEastAsia"/>
          <w:b/>
          <w:sz w:val="28"/>
          <w:szCs w:val="28"/>
          <w:lang w:eastAsia="zh-CN"/>
        </w:rPr>
        <w:t>。</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13.2报价应在</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文件所附的“</w:t>
      </w:r>
      <w:r>
        <w:rPr>
          <w:rFonts w:asciiTheme="minorEastAsia" w:hAnsiTheme="minorEastAsia" w:eastAsiaTheme="minorEastAsia"/>
          <w:bCs/>
          <w:sz w:val="28"/>
          <w:szCs w:val="28"/>
        </w:rPr>
        <w:t>报价明细表</w:t>
      </w:r>
      <w:r>
        <w:rPr>
          <w:rFonts w:asciiTheme="minorEastAsia" w:hAnsiTheme="minorEastAsia" w:eastAsiaTheme="minorEastAsia"/>
          <w:sz w:val="28"/>
          <w:szCs w:val="28"/>
        </w:rPr>
        <w:t>”上写明货物的单价。</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13.3报价应为完成本项目所需的全部费用，包括但不限于以下费用：货物或服务的费用、运输与保险费用、安装调试费、配套施工费、检测费</w:t>
      </w:r>
      <w:r>
        <w:rPr>
          <w:rFonts w:hint="eastAsia" w:asciiTheme="minorEastAsia" w:hAnsiTheme="minorEastAsia" w:eastAsiaTheme="minorEastAsia"/>
          <w:sz w:val="28"/>
          <w:szCs w:val="28"/>
        </w:rPr>
        <w:t>、</w:t>
      </w:r>
      <w:r>
        <w:rPr>
          <w:rFonts w:asciiTheme="minorEastAsia" w:hAnsiTheme="minorEastAsia" w:eastAsiaTheme="minorEastAsia"/>
          <w:sz w:val="28"/>
          <w:szCs w:val="28"/>
        </w:rPr>
        <w:t>培训费、维护费</w:t>
      </w:r>
      <w:r>
        <w:rPr>
          <w:rFonts w:hint="eastAsia" w:asciiTheme="minorEastAsia" w:hAnsiTheme="minorEastAsia" w:eastAsiaTheme="minorEastAsia"/>
          <w:sz w:val="28"/>
          <w:szCs w:val="28"/>
        </w:rPr>
        <w:t>，</w:t>
      </w:r>
      <w:r>
        <w:rPr>
          <w:rFonts w:asciiTheme="minorEastAsia" w:hAnsiTheme="minorEastAsia" w:eastAsiaTheme="minorEastAsia"/>
          <w:sz w:val="28"/>
          <w:szCs w:val="28"/>
        </w:rPr>
        <w:t>税金</w:t>
      </w:r>
      <w:r>
        <w:rPr>
          <w:rFonts w:hint="eastAsia" w:asciiTheme="minorEastAsia" w:hAnsiTheme="minorEastAsia" w:eastAsiaTheme="minorEastAsia"/>
          <w:sz w:val="28"/>
          <w:szCs w:val="28"/>
        </w:rPr>
        <w:t>（国产设备或服务），</w:t>
      </w:r>
      <w:r>
        <w:rPr>
          <w:rFonts w:asciiTheme="minorEastAsia" w:hAnsiTheme="minorEastAsia" w:eastAsiaTheme="minorEastAsia"/>
          <w:sz w:val="28"/>
          <w:szCs w:val="28"/>
        </w:rPr>
        <w:t>利润等所有费用。</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13.4</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人对报价若有说明应在报价一览表显著处标明。</w:t>
      </w:r>
    </w:p>
    <w:p>
      <w:pPr>
        <w:adjustRightInd w:val="0"/>
        <w:snapToGrid w:val="0"/>
        <w:spacing w:line="360" w:lineRule="auto"/>
        <w:ind w:firstLine="562" w:firstLineChars="200"/>
        <w:rPr>
          <w:rFonts w:asciiTheme="minorEastAsia" w:hAnsiTheme="minorEastAsia" w:eastAsiaTheme="minorEastAsia"/>
          <w:b/>
          <w:sz w:val="28"/>
          <w:szCs w:val="28"/>
          <w:shd w:val="pct10" w:color="auto" w:fill="FFFFFF"/>
        </w:rPr>
      </w:pPr>
      <w:r>
        <w:rPr>
          <w:rFonts w:hint="eastAsia" w:asciiTheme="minorEastAsia" w:hAnsiTheme="minorEastAsia" w:eastAsiaTheme="minorEastAsia"/>
          <w:b/>
          <w:sz w:val="28"/>
          <w:szCs w:val="28"/>
        </w:rPr>
        <w:t>★</w:t>
      </w:r>
      <w:r>
        <w:rPr>
          <w:rFonts w:asciiTheme="minorEastAsia" w:hAnsiTheme="minorEastAsia" w:eastAsiaTheme="minorEastAsia"/>
          <w:b/>
          <w:sz w:val="28"/>
          <w:szCs w:val="28"/>
        </w:rPr>
        <w:t>采购人不接受可选择的方案和报价。任何有选择的方案和报价将被视为</w:t>
      </w:r>
      <w:r>
        <w:rPr>
          <w:rFonts w:hint="eastAsia" w:asciiTheme="minorEastAsia" w:hAnsiTheme="minorEastAsia" w:eastAsiaTheme="minorEastAsia"/>
          <w:b/>
          <w:sz w:val="28"/>
          <w:szCs w:val="28"/>
        </w:rPr>
        <w:t>无</w:t>
      </w:r>
      <w:r>
        <w:rPr>
          <w:rFonts w:asciiTheme="minorEastAsia" w:hAnsiTheme="minorEastAsia" w:eastAsiaTheme="minorEastAsia"/>
          <w:b/>
          <w:sz w:val="28"/>
          <w:szCs w:val="28"/>
        </w:rPr>
        <w:t>实质性响应而导致响应无效。</w:t>
      </w:r>
    </w:p>
    <w:p>
      <w:pPr>
        <w:adjustRightInd w:val="0"/>
        <w:snapToGrid w:val="0"/>
        <w:spacing w:line="360" w:lineRule="auto"/>
        <w:ind w:firstLine="560" w:firstLineChars="200"/>
        <w:rPr>
          <w:rFonts w:asciiTheme="minorEastAsia" w:hAnsiTheme="minorEastAsia" w:eastAsiaTheme="minorEastAsia"/>
          <w:sz w:val="28"/>
          <w:szCs w:val="28"/>
          <w:shd w:val="pct10" w:color="auto" w:fill="FFFFFF"/>
        </w:rPr>
      </w:pPr>
      <w:r>
        <w:rPr>
          <w:rFonts w:hint="eastAsia" w:asciiTheme="minorEastAsia" w:hAnsiTheme="minorEastAsia" w:eastAsiaTheme="minorEastAsia"/>
          <w:sz w:val="28"/>
          <w:szCs w:val="28"/>
        </w:rPr>
        <w:t>13.5报价次数请查阅第三部分评审方法和评审标准。</w:t>
      </w:r>
    </w:p>
    <w:p>
      <w:pPr>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★13.6付款方式</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按照采购需求中描述的付款方式执行。</w:t>
      </w:r>
    </w:p>
    <w:p>
      <w:pPr>
        <w:pStyle w:val="5"/>
        <w:adjustRightInd w:val="0"/>
        <w:snapToGrid w:val="0"/>
        <w:ind w:firstLine="562" w:firstLineChars="200"/>
        <w:rPr>
          <w:rFonts w:asciiTheme="minorEastAsia" w:hAnsiTheme="minorEastAsia" w:eastAsiaTheme="minorEastAsia"/>
          <w:b/>
          <w:sz w:val="28"/>
          <w:szCs w:val="28"/>
        </w:rPr>
      </w:pPr>
      <w:bookmarkStart w:id="71" w:name="_Toc470007422"/>
      <w:r>
        <w:rPr>
          <w:rFonts w:asciiTheme="minorEastAsia" w:hAnsiTheme="minorEastAsia" w:eastAsiaTheme="minorEastAsia"/>
          <w:b/>
          <w:sz w:val="28"/>
          <w:szCs w:val="28"/>
        </w:rPr>
        <w:t>14</w:t>
      </w:r>
      <w:r>
        <w:rPr>
          <w:rFonts w:hint="eastAsia" w:asciiTheme="minorEastAsia" w:hAnsiTheme="minorEastAsia" w:eastAsiaTheme="minorEastAsia"/>
          <w:b/>
          <w:sz w:val="28"/>
          <w:szCs w:val="28"/>
        </w:rPr>
        <w:t>.响应</w:t>
      </w:r>
      <w:r>
        <w:rPr>
          <w:rFonts w:asciiTheme="minorEastAsia" w:hAnsiTheme="minorEastAsia" w:eastAsiaTheme="minorEastAsia"/>
          <w:b/>
          <w:sz w:val="28"/>
          <w:szCs w:val="28"/>
        </w:rPr>
        <w:t>有效期</w:t>
      </w:r>
      <w:bookmarkEnd w:id="71"/>
    </w:p>
    <w:p>
      <w:pPr>
        <w:tabs>
          <w:tab w:val="left" w:pos="525"/>
        </w:tabs>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14.1自</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截止日期算起，响应文件有效期为90个日历日。</w:t>
      </w:r>
    </w:p>
    <w:p>
      <w:pPr>
        <w:pStyle w:val="5"/>
        <w:adjustRightInd w:val="0"/>
        <w:snapToGrid w:val="0"/>
        <w:ind w:firstLine="562" w:firstLineChars="200"/>
        <w:rPr>
          <w:rFonts w:asciiTheme="minorEastAsia" w:hAnsiTheme="minorEastAsia" w:eastAsiaTheme="minorEastAsia"/>
          <w:b/>
          <w:sz w:val="28"/>
          <w:szCs w:val="28"/>
        </w:rPr>
      </w:pPr>
      <w:bookmarkStart w:id="72" w:name="_Toc470007423"/>
      <w:r>
        <w:rPr>
          <w:rFonts w:asciiTheme="minorEastAsia" w:hAnsiTheme="minorEastAsia" w:eastAsiaTheme="minorEastAsia"/>
          <w:b/>
          <w:sz w:val="28"/>
          <w:szCs w:val="28"/>
        </w:rPr>
        <w:t>15</w:t>
      </w:r>
      <w:r>
        <w:rPr>
          <w:rFonts w:hint="eastAsia" w:asciiTheme="minorEastAsia" w:hAnsiTheme="minorEastAsia" w:eastAsiaTheme="minorEastAsia"/>
          <w:b/>
          <w:sz w:val="28"/>
          <w:szCs w:val="28"/>
        </w:rPr>
        <w:t>.</w:t>
      </w:r>
      <w:r>
        <w:rPr>
          <w:rFonts w:asciiTheme="minorEastAsia" w:hAnsiTheme="minorEastAsia" w:eastAsiaTheme="minorEastAsia"/>
          <w:b/>
          <w:sz w:val="28"/>
          <w:szCs w:val="28"/>
        </w:rPr>
        <w:t>响应文件的形式和签署</w:t>
      </w:r>
      <w:bookmarkEnd w:id="72"/>
    </w:p>
    <w:p>
      <w:pPr>
        <w:tabs>
          <w:tab w:val="left" w:pos="1155"/>
        </w:tabs>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w:t>
      </w:r>
      <w:r>
        <w:rPr>
          <w:rFonts w:asciiTheme="minorEastAsia" w:hAnsiTheme="minorEastAsia" w:eastAsiaTheme="minorEastAsia"/>
          <w:sz w:val="28"/>
          <w:szCs w:val="28"/>
        </w:rPr>
        <w:t>5</w:t>
      </w:r>
      <w:r>
        <w:rPr>
          <w:rFonts w:hint="eastAsia" w:asciiTheme="minorEastAsia" w:hAnsiTheme="minorEastAsia" w:eastAsiaTheme="minorEastAsia"/>
          <w:sz w:val="28"/>
          <w:szCs w:val="28"/>
        </w:rPr>
        <w:t>.1按照采购文件中第六部分对响应材料格式部分规定的顺序，统一编目编码并编制目录。由于编排混乱导致投标文件被误读或查找不到，责任由响应人承担。</w:t>
      </w:r>
    </w:p>
    <w:p>
      <w:pPr>
        <w:pStyle w:val="124"/>
        <w:widowControl w:val="0"/>
        <w:spacing w:line="360" w:lineRule="auto"/>
        <w:ind w:firstLine="560"/>
        <w:jc w:val="both"/>
        <w:rPr>
          <w:rFonts w:asciiTheme="minorEastAsia" w:hAnsiTheme="minorEastAsia" w:eastAsiaTheme="minorEastAsia"/>
          <w:color w:val="000000"/>
          <w:kern w:val="2"/>
          <w:sz w:val="28"/>
          <w:szCs w:val="28"/>
          <w:lang w:val="en-US"/>
        </w:rPr>
      </w:pPr>
      <w:r>
        <w:rPr>
          <w:rFonts w:hint="eastAsia" w:asciiTheme="minorEastAsia" w:hAnsiTheme="minorEastAsia" w:eastAsiaTheme="minorEastAsia"/>
          <w:color w:val="000000"/>
          <w:kern w:val="2"/>
          <w:sz w:val="28"/>
          <w:szCs w:val="28"/>
          <w:lang w:val="en-US"/>
        </w:rPr>
        <w:t>1</w:t>
      </w:r>
      <w:r>
        <w:rPr>
          <w:rFonts w:asciiTheme="minorEastAsia" w:hAnsiTheme="minorEastAsia" w:eastAsiaTheme="minorEastAsia"/>
          <w:color w:val="000000"/>
          <w:kern w:val="2"/>
          <w:sz w:val="28"/>
          <w:szCs w:val="28"/>
          <w:lang w:val="en-US"/>
        </w:rPr>
        <w:t>5</w:t>
      </w:r>
      <w:r>
        <w:rPr>
          <w:rFonts w:hint="eastAsia" w:asciiTheme="minorEastAsia" w:hAnsiTheme="minorEastAsia" w:eastAsiaTheme="minorEastAsia"/>
          <w:color w:val="000000"/>
          <w:kern w:val="2"/>
          <w:sz w:val="28"/>
          <w:szCs w:val="28"/>
          <w:lang w:val="en-US"/>
        </w:rPr>
        <w:t>.2响应文件的签署按照采购文件中第六部分响应文件格式要求执行。</w:t>
      </w:r>
    </w:p>
    <w:p>
      <w:pPr>
        <w:pStyle w:val="4"/>
        <w:adjustRightInd w:val="0"/>
        <w:snapToGrid w:val="0"/>
        <w:ind w:firstLine="562" w:firstLineChars="200"/>
        <w:rPr>
          <w:rFonts w:asciiTheme="minorEastAsia" w:hAnsiTheme="minorEastAsia"/>
          <w:sz w:val="28"/>
          <w:szCs w:val="28"/>
        </w:rPr>
      </w:pPr>
      <w:bookmarkStart w:id="73" w:name="_Toc376852372"/>
      <w:bookmarkStart w:id="74" w:name="_Toc395105676"/>
      <w:bookmarkStart w:id="75" w:name="_Toc470007424"/>
      <w:r>
        <w:rPr>
          <w:rFonts w:asciiTheme="minorEastAsia" w:hAnsiTheme="minorEastAsia"/>
          <w:sz w:val="28"/>
          <w:szCs w:val="28"/>
        </w:rPr>
        <w:t>四、响应文件的递交</w:t>
      </w:r>
      <w:bookmarkEnd w:id="73"/>
      <w:bookmarkEnd w:id="74"/>
      <w:bookmarkEnd w:id="75"/>
    </w:p>
    <w:p>
      <w:pPr>
        <w:pStyle w:val="5"/>
        <w:adjustRightInd w:val="0"/>
        <w:snapToGrid w:val="0"/>
        <w:ind w:firstLine="562" w:firstLineChars="200"/>
        <w:rPr>
          <w:rFonts w:asciiTheme="minorEastAsia" w:hAnsiTheme="minorEastAsia" w:eastAsiaTheme="minorEastAsia"/>
          <w:b/>
          <w:sz w:val="28"/>
          <w:szCs w:val="28"/>
        </w:rPr>
      </w:pPr>
      <w:bookmarkStart w:id="76" w:name="_Toc470007425"/>
      <w:r>
        <w:rPr>
          <w:rFonts w:asciiTheme="minorEastAsia" w:hAnsiTheme="minorEastAsia" w:eastAsiaTheme="minorEastAsia"/>
          <w:b/>
          <w:sz w:val="28"/>
          <w:szCs w:val="28"/>
        </w:rPr>
        <w:t>16</w:t>
      </w:r>
      <w:r>
        <w:rPr>
          <w:rFonts w:hint="eastAsia" w:asciiTheme="minorEastAsia" w:hAnsiTheme="minorEastAsia" w:eastAsiaTheme="minorEastAsia"/>
          <w:b/>
          <w:sz w:val="28"/>
          <w:szCs w:val="28"/>
        </w:rPr>
        <w:t>.</w:t>
      </w:r>
      <w:r>
        <w:rPr>
          <w:rFonts w:asciiTheme="minorEastAsia" w:hAnsiTheme="minorEastAsia" w:eastAsiaTheme="minorEastAsia"/>
          <w:b/>
          <w:sz w:val="28"/>
          <w:szCs w:val="28"/>
        </w:rPr>
        <w:t>响应文件的制作和密封</w:t>
      </w:r>
      <w:bookmarkEnd w:id="76"/>
    </w:p>
    <w:p>
      <w:pPr>
        <w:tabs>
          <w:tab w:val="left" w:pos="284"/>
          <w:tab w:val="left" w:pos="426"/>
        </w:tabs>
        <w:adjustRightInd w:val="0"/>
        <w:snapToGrid w:val="0"/>
        <w:spacing w:line="360" w:lineRule="auto"/>
        <w:ind w:left="2"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16.1</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文件</w:t>
      </w:r>
      <w:r>
        <w:rPr>
          <w:rFonts w:hint="eastAsia" w:asciiTheme="minorEastAsia" w:hAnsiTheme="minorEastAsia" w:eastAsiaTheme="minorEastAsia"/>
          <w:sz w:val="28"/>
          <w:szCs w:val="28"/>
          <w:lang w:val="en-US" w:eastAsia="zh-CN"/>
        </w:rPr>
        <w:t>提供正本一份</w:t>
      </w:r>
      <w:r>
        <w:rPr>
          <w:rFonts w:asciiTheme="minorEastAsia" w:hAnsiTheme="minorEastAsia" w:eastAsiaTheme="minorEastAsia"/>
          <w:sz w:val="28"/>
          <w:szCs w:val="28"/>
        </w:rPr>
        <w:t>。</w:t>
      </w:r>
    </w:p>
    <w:p>
      <w:pPr>
        <w:tabs>
          <w:tab w:val="left" w:pos="284"/>
          <w:tab w:val="left" w:pos="426"/>
        </w:tabs>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16.2</w:t>
      </w:r>
      <w:r>
        <w:rPr>
          <w:rFonts w:asciiTheme="minorEastAsia" w:hAnsiTheme="minorEastAsia" w:eastAsiaTheme="minorEastAsia"/>
          <w:sz w:val="28"/>
          <w:szCs w:val="28"/>
        </w:rPr>
        <w:t>响应文件密封</w:t>
      </w:r>
      <w:r>
        <w:rPr>
          <w:rFonts w:hint="eastAsia" w:asciiTheme="minorEastAsia" w:hAnsiTheme="minorEastAsia" w:eastAsiaTheme="minorEastAsia"/>
          <w:sz w:val="28"/>
          <w:szCs w:val="28"/>
        </w:rPr>
        <w:t>。</w:t>
      </w:r>
    </w:p>
    <w:p>
      <w:pPr>
        <w:pStyle w:val="5"/>
        <w:adjustRightInd w:val="0"/>
        <w:snapToGrid w:val="0"/>
        <w:ind w:firstLine="562" w:firstLineChars="200"/>
        <w:rPr>
          <w:rFonts w:asciiTheme="minorEastAsia" w:hAnsiTheme="minorEastAsia" w:eastAsiaTheme="minorEastAsia"/>
          <w:b/>
          <w:sz w:val="28"/>
          <w:szCs w:val="28"/>
        </w:rPr>
      </w:pPr>
      <w:bookmarkStart w:id="77" w:name="_Toc470007426"/>
      <w:r>
        <w:rPr>
          <w:rFonts w:asciiTheme="minorEastAsia" w:hAnsiTheme="minorEastAsia" w:eastAsiaTheme="minorEastAsia"/>
          <w:b/>
          <w:sz w:val="28"/>
          <w:szCs w:val="28"/>
        </w:rPr>
        <w:t>17</w:t>
      </w:r>
      <w:r>
        <w:rPr>
          <w:rFonts w:hint="eastAsia" w:asciiTheme="minorEastAsia" w:hAnsiTheme="minorEastAsia" w:eastAsiaTheme="minorEastAsia"/>
          <w:b/>
          <w:sz w:val="28"/>
          <w:szCs w:val="28"/>
        </w:rPr>
        <w:t>.响应</w:t>
      </w:r>
      <w:r>
        <w:rPr>
          <w:rFonts w:asciiTheme="minorEastAsia" w:hAnsiTheme="minorEastAsia" w:eastAsiaTheme="minorEastAsia"/>
          <w:b/>
          <w:sz w:val="28"/>
          <w:szCs w:val="28"/>
        </w:rPr>
        <w:t>截止时间</w:t>
      </w:r>
      <w:bookmarkEnd w:id="77"/>
    </w:p>
    <w:p>
      <w:pPr>
        <w:tabs>
          <w:tab w:val="left" w:pos="1155"/>
        </w:tabs>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17.1所有响应文件都必须按照</w:t>
      </w:r>
      <w:r>
        <w:rPr>
          <w:rFonts w:hint="eastAsia" w:asciiTheme="minorEastAsia" w:hAnsiTheme="minorEastAsia" w:eastAsiaTheme="minorEastAsia"/>
          <w:sz w:val="28"/>
          <w:szCs w:val="28"/>
        </w:rPr>
        <w:t>采购</w:t>
      </w:r>
      <w:r>
        <w:rPr>
          <w:rFonts w:asciiTheme="minorEastAsia" w:hAnsiTheme="minorEastAsia" w:eastAsiaTheme="minorEastAsia"/>
          <w:sz w:val="28"/>
          <w:szCs w:val="28"/>
        </w:rPr>
        <w:t>文件规定的时间、</w:t>
      </w:r>
      <w:r>
        <w:rPr>
          <w:rFonts w:hint="eastAsia" w:asciiTheme="minorEastAsia" w:hAnsiTheme="minorEastAsia" w:eastAsiaTheme="minorEastAsia"/>
          <w:sz w:val="28"/>
          <w:szCs w:val="28"/>
        </w:rPr>
        <w:t>方式</w:t>
      </w:r>
      <w:r>
        <w:rPr>
          <w:rFonts w:asciiTheme="minorEastAsia" w:hAnsiTheme="minorEastAsia" w:eastAsiaTheme="minorEastAsia"/>
          <w:sz w:val="28"/>
          <w:szCs w:val="28"/>
        </w:rPr>
        <w:t>送达。在截止时间以后送达的响应文件，或者不按照要求方式送达的响应文件</w:t>
      </w:r>
      <w:r>
        <w:rPr>
          <w:rFonts w:hint="eastAsia" w:asciiTheme="minorEastAsia" w:hAnsiTheme="minorEastAsia" w:eastAsiaTheme="minorEastAsia"/>
          <w:sz w:val="28"/>
          <w:szCs w:val="28"/>
        </w:rPr>
        <w:t>，</w:t>
      </w:r>
      <w:r>
        <w:rPr>
          <w:rFonts w:asciiTheme="minorEastAsia" w:hAnsiTheme="minorEastAsia" w:eastAsiaTheme="minorEastAsia"/>
          <w:sz w:val="28"/>
          <w:szCs w:val="28"/>
        </w:rPr>
        <w:t>采购人拒绝接收。</w:t>
      </w:r>
    </w:p>
    <w:p>
      <w:pPr>
        <w:pStyle w:val="5"/>
        <w:adjustRightInd w:val="0"/>
        <w:snapToGrid w:val="0"/>
        <w:ind w:firstLine="562" w:firstLineChars="200"/>
        <w:rPr>
          <w:rFonts w:asciiTheme="minorEastAsia" w:hAnsiTheme="minorEastAsia" w:eastAsiaTheme="minorEastAsia"/>
          <w:b/>
          <w:sz w:val="28"/>
          <w:szCs w:val="28"/>
        </w:rPr>
      </w:pPr>
      <w:bookmarkStart w:id="78" w:name="_Toc470007427"/>
      <w:r>
        <w:rPr>
          <w:rFonts w:asciiTheme="minorEastAsia" w:hAnsiTheme="minorEastAsia" w:eastAsiaTheme="minorEastAsia"/>
          <w:b/>
          <w:sz w:val="28"/>
          <w:szCs w:val="28"/>
        </w:rPr>
        <w:t>18</w:t>
      </w:r>
      <w:r>
        <w:rPr>
          <w:rFonts w:hint="eastAsia" w:asciiTheme="minorEastAsia" w:hAnsiTheme="minorEastAsia" w:eastAsiaTheme="minorEastAsia"/>
          <w:b/>
          <w:sz w:val="28"/>
          <w:szCs w:val="28"/>
        </w:rPr>
        <w:t>.</w:t>
      </w:r>
      <w:r>
        <w:rPr>
          <w:rFonts w:asciiTheme="minorEastAsia" w:hAnsiTheme="minorEastAsia" w:eastAsiaTheme="minorEastAsia"/>
          <w:b/>
          <w:sz w:val="28"/>
          <w:szCs w:val="28"/>
        </w:rPr>
        <w:t>响应文件的补充、修改和撤回</w:t>
      </w:r>
      <w:bookmarkEnd w:id="78"/>
    </w:p>
    <w:p>
      <w:pPr>
        <w:pStyle w:val="16"/>
        <w:tabs>
          <w:tab w:val="left" w:pos="1571"/>
        </w:tabs>
        <w:adjustRightInd w:val="0"/>
        <w:snapToGrid w:val="0"/>
        <w:spacing w:line="360" w:lineRule="auto"/>
        <w:ind w:firstLine="560" w:firstLineChars="200"/>
        <w:jc w:val="both"/>
        <w:rPr>
          <w:rFonts w:asciiTheme="minorEastAsia" w:hAnsiTheme="minorEastAsia" w:eastAsiaTheme="minorEastAsia"/>
          <w:color w:val="000000"/>
          <w:sz w:val="28"/>
          <w:szCs w:val="28"/>
        </w:rPr>
      </w:pPr>
      <w:r>
        <w:rPr>
          <w:rFonts w:asciiTheme="minorEastAsia" w:hAnsiTheme="minorEastAsia" w:eastAsiaTheme="minorEastAsia"/>
          <w:color w:val="000000"/>
          <w:sz w:val="28"/>
          <w:szCs w:val="28"/>
        </w:rPr>
        <w:t>18.1</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人在响应文件递交截止时间前，可以对所递交的</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文件进行补充、修改或者撤回</w:t>
      </w:r>
      <w:r>
        <w:rPr>
          <w:rFonts w:hint="eastAsia" w:asciiTheme="minorEastAsia" w:hAnsiTheme="minorEastAsia" w:eastAsiaTheme="minorEastAsia"/>
          <w:sz w:val="28"/>
          <w:szCs w:val="28"/>
        </w:rPr>
        <w:t>；</w:t>
      </w:r>
      <w:r>
        <w:rPr>
          <w:rFonts w:hint="eastAsia" w:asciiTheme="minorEastAsia" w:hAnsiTheme="minorEastAsia" w:eastAsiaTheme="minorEastAsia"/>
          <w:color w:val="000000"/>
          <w:sz w:val="28"/>
          <w:szCs w:val="28"/>
        </w:rPr>
        <w:t>需要</w:t>
      </w:r>
      <w:r>
        <w:rPr>
          <w:rFonts w:asciiTheme="minorEastAsia" w:hAnsiTheme="minorEastAsia" w:eastAsiaTheme="minorEastAsia"/>
          <w:sz w:val="28"/>
          <w:szCs w:val="28"/>
        </w:rPr>
        <w:t>进行补充、修改的，应当</w:t>
      </w:r>
      <w:r>
        <w:rPr>
          <w:rFonts w:hint="eastAsia" w:asciiTheme="minorEastAsia" w:hAnsiTheme="minorEastAsia" w:eastAsiaTheme="minorEastAsia"/>
          <w:sz w:val="28"/>
          <w:szCs w:val="28"/>
        </w:rPr>
        <w:t>重新</w:t>
      </w:r>
      <w:r>
        <w:rPr>
          <w:rFonts w:asciiTheme="minorEastAsia" w:hAnsiTheme="minorEastAsia" w:eastAsiaTheme="minorEastAsia"/>
          <w:sz w:val="28"/>
          <w:szCs w:val="28"/>
        </w:rPr>
        <w:t>递交响应文件</w:t>
      </w:r>
      <w:r>
        <w:rPr>
          <w:rFonts w:hint="eastAsia" w:asciiTheme="minorEastAsia" w:hAnsiTheme="minorEastAsia" w:eastAsiaTheme="minorEastAsia"/>
          <w:sz w:val="28"/>
          <w:szCs w:val="28"/>
        </w:rPr>
        <w:t>。</w:t>
      </w:r>
    </w:p>
    <w:p>
      <w:pPr>
        <w:pStyle w:val="4"/>
        <w:adjustRightInd w:val="0"/>
        <w:snapToGrid w:val="0"/>
        <w:ind w:firstLine="562" w:firstLineChars="200"/>
        <w:rPr>
          <w:rFonts w:asciiTheme="minorEastAsia" w:hAnsiTheme="minorEastAsia"/>
          <w:sz w:val="28"/>
          <w:szCs w:val="28"/>
        </w:rPr>
      </w:pPr>
      <w:bookmarkStart w:id="79" w:name="_Toc470007428"/>
      <w:bookmarkStart w:id="80" w:name="_Toc395105677"/>
      <w:bookmarkStart w:id="81" w:name="_Toc115756026"/>
      <w:bookmarkStart w:id="82" w:name="_Toc376852373"/>
      <w:bookmarkStart w:id="83" w:name="_Toc115756029"/>
      <w:r>
        <w:rPr>
          <w:rFonts w:asciiTheme="minorEastAsia" w:hAnsiTheme="minorEastAsia"/>
          <w:sz w:val="28"/>
          <w:szCs w:val="28"/>
        </w:rPr>
        <w:t>五、开标</w:t>
      </w:r>
      <w:bookmarkEnd w:id="79"/>
      <w:bookmarkEnd w:id="80"/>
      <w:bookmarkEnd w:id="81"/>
      <w:bookmarkEnd w:id="82"/>
      <w:r>
        <w:rPr>
          <w:rFonts w:hint="eastAsia" w:asciiTheme="minorEastAsia" w:hAnsiTheme="minorEastAsia"/>
          <w:sz w:val="28"/>
          <w:szCs w:val="28"/>
        </w:rPr>
        <w:t>（开启）</w:t>
      </w:r>
    </w:p>
    <w:p>
      <w:pPr>
        <w:pStyle w:val="5"/>
        <w:adjustRightInd w:val="0"/>
        <w:snapToGrid w:val="0"/>
        <w:ind w:firstLine="562" w:firstLineChars="200"/>
        <w:rPr>
          <w:rFonts w:asciiTheme="minorEastAsia" w:hAnsiTheme="minorEastAsia" w:eastAsiaTheme="minorEastAsia"/>
          <w:b/>
          <w:sz w:val="28"/>
          <w:szCs w:val="28"/>
        </w:rPr>
      </w:pPr>
      <w:bookmarkStart w:id="84" w:name="_Toc470007429"/>
      <w:r>
        <w:rPr>
          <w:rFonts w:asciiTheme="minorEastAsia" w:hAnsiTheme="minorEastAsia" w:eastAsiaTheme="minorEastAsia"/>
          <w:b/>
          <w:sz w:val="28"/>
          <w:szCs w:val="28"/>
        </w:rPr>
        <w:t>19</w:t>
      </w:r>
      <w:r>
        <w:rPr>
          <w:rFonts w:hint="eastAsia" w:asciiTheme="minorEastAsia" w:hAnsiTheme="minorEastAsia" w:eastAsiaTheme="minorEastAsia"/>
          <w:b/>
          <w:sz w:val="28"/>
          <w:szCs w:val="28"/>
        </w:rPr>
        <w:t>.</w:t>
      </w:r>
      <w:r>
        <w:rPr>
          <w:rFonts w:asciiTheme="minorEastAsia" w:hAnsiTheme="minorEastAsia" w:eastAsiaTheme="minorEastAsia"/>
          <w:b/>
          <w:sz w:val="28"/>
          <w:szCs w:val="28"/>
        </w:rPr>
        <w:t>开标</w:t>
      </w:r>
      <w:bookmarkEnd w:id="84"/>
      <w:r>
        <w:rPr>
          <w:rFonts w:hint="eastAsia" w:asciiTheme="minorEastAsia" w:hAnsiTheme="minorEastAsia" w:eastAsiaTheme="minorEastAsia"/>
          <w:b/>
          <w:sz w:val="28"/>
          <w:szCs w:val="28"/>
        </w:rPr>
        <w:t>（开启）</w:t>
      </w:r>
    </w:p>
    <w:p>
      <w:pPr>
        <w:tabs>
          <w:tab w:val="left" w:pos="1155"/>
        </w:tabs>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19.1采购人按</w:t>
      </w:r>
      <w:r>
        <w:rPr>
          <w:rFonts w:hint="eastAsia" w:asciiTheme="minorEastAsia" w:hAnsiTheme="minorEastAsia" w:eastAsiaTheme="minorEastAsia"/>
          <w:sz w:val="28"/>
          <w:szCs w:val="28"/>
        </w:rPr>
        <w:t>采购</w:t>
      </w:r>
      <w:r>
        <w:rPr>
          <w:rFonts w:asciiTheme="minorEastAsia" w:hAnsiTheme="minorEastAsia" w:eastAsiaTheme="minorEastAsia"/>
          <w:sz w:val="28"/>
          <w:szCs w:val="28"/>
        </w:rPr>
        <w:t>文件规定的时间、地点对所有按时递交的响应文件进行</w:t>
      </w:r>
      <w:r>
        <w:rPr>
          <w:rFonts w:hint="eastAsia" w:asciiTheme="minorEastAsia" w:hAnsiTheme="minorEastAsia" w:eastAsiaTheme="minorEastAsia"/>
          <w:sz w:val="28"/>
          <w:szCs w:val="28"/>
        </w:rPr>
        <w:t>评审</w:t>
      </w:r>
      <w:r>
        <w:rPr>
          <w:rFonts w:asciiTheme="minorEastAsia" w:hAnsiTheme="minorEastAsia" w:eastAsiaTheme="minorEastAsia"/>
          <w:sz w:val="28"/>
          <w:szCs w:val="28"/>
        </w:rPr>
        <w:t>，</w:t>
      </w:r>
      <w:r>
        <w:rPr>
          <w:rFonts w:hint="eastAsia" w:asciiTheme="minorEastAsia" w:hAnsiTheme="minorEastAsia" w:eastAsiaTheme="minorEastAsia"/>
          <w:sz w:val="28"/>
          <w:szCs w:val="28"/>
        </w:rPr>
        <w:t>工作</w:t>
      </w:r>
      <w:r>
        <w:rPr>
          <w:rFonts w:asciiTheme="minorEastAsia" w:hAnsiTheme="minorEastAsia" w:eastAsiaTheme="minorEastAsia"/>
          <w:sz w:val="28"/>
          <w:szCs w:val="28"/>
        </w:rPr>
        <w:t>人员、</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人代表参加开标</w:t>
      </w:r>
      <w:r>
        <w:rPr>
          <w:rFonts w:hint="eastAsia" w:asciiTheme="minorEastAsia" w:hAnsiTheme="minorEastAsia" w:eastAsiaTheme="minorEastAsia"/>
          <w:sz w:val="28"/>
          <w:szCs w:val="28"/>
        </w:rPr>
        <w:t>（开启）</w:t>
      </w:r>
      <w:r>
        <w:rPr>
          <w:rFonts w:asciiTheme="minorEastAsia" w:hAnsiTheme="minorEastAsia" w:eastAsiaTheme="minorEastAsia"/>
          <w:sz w:val="28"/>
          <w:szCs w:val="28"/>
        </w:rPr>
        <w:t>会，开标</w:t>
      </w:r>
      <w:r>
        <w:rPr>
          <w:rFonts w:hint="eastAsia" w:asciiTheme="minorEastAsia" w:hAnsiTheme="minorEastAsia" w:eastAsiaTheme="minorEastAsia"/>
          <w:sz w:val="28"/>
          <w:szCs w:val="28"/>
        </w:rPr>
        <w:t>（开启）</w:t>
      </w:r>
      <w:r>
        <w:rPr>
          <w:rFonts w:asciiTheme="minorEastAsia" w:hAnsiTheme="minorEastAsia" w:eastAsiaTheme="minorEastAsia"/>
          <w:sz w:val="28"/>
          <w:szCs w:val="28"/>
        </w:rPr>
        <w:t>会由采购人主持。</w:t>
      </w:r>
    </w:p>
    <w:p>
      <w:pPr>
        <w:tabs>
          <w:tab w:val="left" w:pos="1155"/>
        </w:tabs>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19.2</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人应携带</w:t>
      </w:r>
      <w:r>
        <w:rPr>
          <w:rFonts w:hint="eastAsia" w:asciiTheme="minorEastAsia" w:hAnsiTheme="minorEastAsia" w:eastAsiaTheme="minorEastAsia"/>
          <w:sz w:val="28"/>
          <w:szCs w:val="28"/>
        </w:rPr>
        <w:t>第三部分</w:t>
      </w:r>
      <w:r>
        <w:rPr>
          <w:rFonts w:asciiTheme="minorEastAsia" w:hAnsiTheme="minorEastAsia" w:eastAsiaTheme="minorEastAsia"/>
          <w:sz w:val="28"/>
          <w:szCs w:val="28"/>
        </w:rPr>
        <w:t>评审方法和评审标准中资格审查要求的材料准时到场并签到。</w:t>
      </w:r>
    </w:p>
    <w:p>
      <w:pPr>
        <w:tabs>
          <w:tab w:val="left" w:pos="1155"/>
        </w:tabs>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19.3在开标</w:t>
      </w:r>
      <w:r>
        <w:rPr>
          <w:rFonts w:hint="eastAsia" w:asciiTheme="minorEastAsia" w:hAnsiTheme="minorEastAsia" w:eastAsiaTheme="minorEastAsia"/>
          <w:sz w:val="28"/>
          <w:szCs w:val="28"/>
        </w:rPr>
        <w:t>（开启）</w:t>
      </w:r>
      <w:r>
        <w:rPr>
          <w:rFonts w:asciiTheme="minorEastAsia" w:hAnsiTheme="minorEastAsia" w:eastAsiaTheme="minorEastAsia"/>
          <w:sz w:val="28"/>
          <w:szCs w:val="28"/>
        </w:rPr>
        <w:t>会上，由</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w:t>
      </w:r>
      <w:r>
        <w:rPr>
          <w:rFonts w:hint="eastAsia" w:asciiTheme="minorEastAsia" w:hAnsiTheme="minorEastAsia" w:eastAsiaTheme="minorEastAsia"/>
          <w:sz w:val="28"/>
          <w:szCs w:val="28"/>
        </w:rPr>
        <w:t>推选</w:t>
      </w:r>
      <w:r>
        <w:rPr>
          <w:rFonts w:asciiTheme="minorEastAsia" w:hAnsiTheme="minorEastAsia" w:eastAsiaTheme="minorEastAsia"/>
          <w:sz w:val="28"/>
          <w:szCs w:val="28"/>
        </w:rPr>
        <w:t>的代表检查响应文件的密封情况</w:t>
      </w:r>
      <w:r>
        <w:rPr>
          <w:rFonts w:hint="eastAsia" w:asciiTheme="minorEastAsia" w:hAnsiTheme="minorEastAsia" w:eastAsiaTheme="minorEastAsia"/>
          <w:sz w:val="28"/>
          <w:szCs w:val="28"/>
        </w:rPr>
        <w:t>，</w:t>
      </w:r>
      <w:r>
        <w:rPr>
          <w:rFonts w:asciiTheme="minorEastAsia" w:hAnsiTheme="minorEastAsia" w:eastAsiaTheme="minorEastAsia"/>
          <w:sz w:val="28"/>
          <w:szCs w:val="28"/>
        </w:rPr>
        <w:t>当众宣读响应文件密封情况。</w:t>
      </w:r>
    </w:p>
    <w:p>
      <w:pPr>
        <w:tabs>
          <w:tab w:val="left" w:pos="1155"/>
        </w:tabs>
        <w:adjustRightInd w:val="0"/>
        <w:snapToGrid w:val="0"/>
        <w:spacing w:line="360" w:lineRule="auto"/>
        <w:ind w:firstLine="498" w:firstLineChars="177"/>
        <w:rPr>
          <w:rFonts w:asciiTheme="minorEastAsia" w:hAnsiTheme="minorEastAsia" w:eastAsiaTheme="minorEastAsia"/>
          <w:b/>
          <w:sz w:val="28"/>
          <w:szCs w:val="28"/>
        </w:rPr>
      </w:pPr>
      <w:r>
        <w:rPr>
          <w:rFonts w:asciiTheme="minorEastAsia" w:hAnsiTheme="minorEastAsia" w:eastAsiaTheme="minorEastAsia"/>
          <w:b/>
          <w:sz w:val="28"/>
          <w:szCs w:val="28"/>
        </w:rPr>
        <w:t>19.4开标</w:t>
      </w:r>
      <w:r>
        <w:rPr>
          <w:rFonts w:hint="eastAsia" w:asciiTheme="minorEastAsia" w:hAnsiTheme="minorEastAsia" w:eastAsiaTheme="minorEastAsia"/>
          <w:b/>
          <w:sz w:val="28"/>
          <w:szCs w:val="28"/>
        </w:rPr>
        <w:t>（开启）</w:t>
      </w:r>
      <w:r>
        <w:rPr>
          <w:rFonts w:asciiTheme="minorEastAsia" w:hAnsiTheme="minorEastAsia" w:eastAsiaTheme="minorEastAsia"/>
          <w:b/>
          <w:sz w:val="28"/>
          <w:szCs w:val="28"/>
        </w:rPr>
        <w:t>过程中有下列情形之一的，</w:t>
      </w:r>
      <w:r>
        <w:rPr>
          <w:rFonts w:hint="eastAsia" w:asciiTheme="minorEastAsia" w:hAnsiTheme="minorEastAsia" w:eastAsiaTheme="minorEastAsia"/>
          <w:b/>
          <w:sz w:val="28"/>
          <w:szCs w:val="28"/>
        </w:rPr>
        <w:t>响应文件按作废</w:t>
      </w:r>
      <w:r>
        <w:rPr>
          <w:rFonts w:asciiTheme="minorEastAsia" w:hAnsiTheme="minorEastAsia" w:eastAsiaTheme="minorEastAsia"/>
          <w:b/>
          <w:sz w:val="28"/>
          <w:szCs w:val="28"/>
        </w:rPr>
        <w:t>处理：</w:t>
      </w:r>
    </w:p>
    <w:p>
      <w:pPr>
        <w:tabs>
          <w:tab w:val="left" w:pos="1155"/>
        </w:tabs>
        <w:adjustRightInd w:val="0"/>
        <w:snapToGrid w:val="0"/>
        <w:spacing w:line="360" w:lineRule="auto"/>
        <w:ind w:firstLine="498" w:firstLineChars="177"/>
        <w:rPr>
          <w:rFonts w:asciiTheme="minorEastAsia" w:hAnsiTheme="minorEastAsia" w:eastAsiaTheme="minorEastAsia"/>
          <w:b/>
          <w:sz w:val="28"/>
          <w:szCs w:val="28"/>
        </w:rPr>
      </w:pPr>
      <w:r>
        <w:rPr>
          <w:rFonts w:asciiTheme="minorEastAsia" w:hAnsiTheme="minorEastAsia" w:eastAsiaTheme="minorEastAsia"/>
          <w:b/>
          <w:sz w:val="28"/>
          <w:szCs w:val="28"/>
        </w:rPr>
        <w:t>（1）响应文件</w:t>
      </w:r>
      <w:r>
        <w:rPr>
          <w:rFonts w:hint="eastAsia" w:asciiTheme="minorEastAsia" w:hAnsiTheme="minorEastAsia" w:eastAsiaTheme="minorEastAsia"/>
          <w:b/>
          <w:sz w:val="28"/>
          <w:szCs w:val="28"/>
        </w:rPr>
        <w:t>逾期</w:t>
      </w:r>
      <w:r>
        <w:rPr>
          <w:rFonts w:asciiTheme="minorEastAsia" w:hAnsiTheme="minorEastAsia" w:eastAsiaTheme="minorEastAsia"/>
          <w:b/>
          <w:sz w:val="28"/>
          <w:szCs w:val="28"/>
        </w:rPr>
        <w:t>送达；</w:t>
      </w:r>
    </w:p>
    <w:p>
      <w:pPr>
        <w:tabs>
          <w:tab w:val="left" w:pos="1155"/>
        </w:tabs>
        <w:adjustRightInd w:val="0"/>
        <w:snapToGrid w:val="0"/>
        <w:spacing w:line="360" w:lineRule="auto"/>
        <w:ind w:firstLine="498" w:firstLineChars="177"/>
        <w:rPr>
          <w:rFonts w:asciiTheme="minorEastAsia" w:hAnsiTheme="minorEastAsia" w:eastAsiaTheme="minorEastAsia"/>
          <w:b/>
          <w:sz w:val="28"/>
          <w:szCs w:val="28"/>
        </w:rPr>
      </w:pPr>
      <w:r>
        <w:rPr>
          <w:rFonts w:asciiTheme="minorEastAsia" w:hAnsiTheme="minorEastAsia" w:eastAsiaTheme="minorEastAsia"/>
          <w:b/>
          <w:sz w:val="28"/>
          <w:szCs w:val="28"/>
        </w:rPr>
        <w:t>（2）响应文件未密封的；</w:t>
      </w:r>
    </w:p>
    <w:p>
      <w:pPr>
        <w:tabs>
          <w:tab w:val="left" w:pos="1155"/>
        </w:tabs>
        <w:adjustRightInd w:val="0"/>
        <w:snapToGrid w:val="0"/>
        <w:spacing w:line="360" w:lineRule="auto"/>
        <w:ind w:firstLine="498" w:firstLineChars="177"/>
        <w:rPr>
          <w:rFonts w:asciiTheme="minorEastAsia" w:hAnsiTheme="minorEastAsia" w:eastAsiaTheme="minorEastAsia"/>
          <w:b/>
          <w:sz w:val="28"/>
          <w:szCs w:val="28"/>
        </w:rPr>
      </w:pPr>
      <w:r>
        <w:rPr>
          <w:rFonts w:asciiTheme="minorEastAsia" w:hAnsiTheme="minorEastAsia" w:eastAsiaTheme="minorEastAsia"/>
          <w:b/>
          <w:sz w:val="28"/>
          <w:szCs w:val="28"/>
        </w:rPr>
        <w:t>（3）响应文件字迹模糊不清的；</w:t>
      </w:r>
    </w:p>
    <w:p>
      <w:pPr>
        <w:tabs>
          <w:tab w:val="left" w:pos="1155"/>
        </w:tabs>
        <w:adjustRightInd w:val="0"/>
        <w:snapToGrid w:val="0"/>
        <w:spacing w:line="360" w:lineRule="auto"/>
        <w:ind w:firstLine="498" w:firstLineChars="177"/>
        <w:rPr>
          <w:rFonts w:asciiTheme="minorEastAsia" w:hAnsiTheme="minorEastAsia" w:eastAsiaTheme="minorEastAsia"/>
          <w:b/>
          <w:sz w:val="28"/>
          <w:szCs w:val="28"/>
        </w:rPr>
      </w:pPr>
      <w:r>
        <w:rPr>
          <w:rFonts w:hint="eastAsia" w:asciiTheme="minorEastAsia" w:hAnsiTheme="minorEastAsia" w:eastAsiaTheme="minorEastAsia"/>
          <w:b/>
          <w:sz w:val="28"/>
          <w:szCs w:val="28"/>
        </w:rPr>
        <w:t>（4）有两个及以上方案或报价；</w:t>
      </w:r>
    </w:p>
    <w:p>
      <w:pPr>
        <w:tabs>
          <w:tab w:val="left" w:pos="1155"/>
        </w:tabs>
        <w:adjustRightInd w:val="0"/>
        <w:snapToGrid w:val="0"/>
        <w:spacing w:line="360" w:lineRule="auto"/>
        <w:ind w:firstLine="498" w:firstLineChars="177"/>
        <w:rPr>
          <w:rFonts w:asciiTheme="minorEastAsia" w:hAnsiTheme="minorEastAsia" w:eastAsiaTheme="minorEastAsia"/>
          <w:b/>
          <w:sz w:val="28"/>
          <w:szCs w:val="28"/>
        </w:rPr>
      </w:pPr>
      <w:r>
        <w:rPr>
          <w:rFonts w:asciiTheme="minorEastAsia" w:hAnsiTheme="minorEastAsia" w:eastAsiaTheme="minorEastAsia"/>
          <w:b/>
          <w:sz w:val="28"/>
          <w:szCs w:val="28"/>
        </w:rPr>
        <w:t>（5）报价超过预算金额或者最高限价的</w:t>
      </w:r>
      <w:r>
        <w:rPr>
          <w:rFonts w:hint="eastAsia" w:asciiTheme="minorEastAsia" w:hAnsiTheme="minorEastAsia" w:eastAsiaTheme="minorEastAsia"/>
          <w:b/>
          <w:sz w:val="28"/>
          <w:szCs w:val="28"/>
        </w:rPr>
        <w:t>。</w:t>
      </w:r>
    </w:p>
    <w:p>
      <w:pPr>
        <w:tabs>
          <w:tab w:val="left" w:pos="1155"/>
        </w:tabs>
        <w:adjustRightInd w:val="0"/>
        <w:snapToGrid w:val="0"/>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19.5资格审查过程中有下列情形之一的，资格审查不合格：</w:t>
      </w:r>
    </w:p>
    <w:p>
      <w:pPr>
        <w:tabs>
          <w:tab w:val="left" w:pos="1155"/>
        </w:tabs>
        <w:adjustRightInd w:val="0"/>
        <w:snapToGrid w:val="0"/>
        <w:spacing w:line="360" w:lineRule="auto"/>
        <w:ind w:firstLine="498" w:firstLineChars="177"/>
        <w:rPr>
          <w:rFonts w:asciiTheme="minorEastAsia" w:hAnsiTheme="minorEastAsia" w:eastAsiaTheme="minorEastAsia"/>
          <w:b/>
          <w:sz w:val="28"/>
          <w:szCs w:val="28"/>
        </w:rPr>
      </w:pPr>
      <w:r>
        <w:rPr>
          <w:rFonts w:asciiTheme="minorEastAsia" w:hAnsiTheme="minorEastAsia" w:eastAsiaTheme="minorEastAsia"/>
          <w:b/>
          <w:sz w:val="28"/>
          <w:szCs w:val="28"/>
        </w:rPr>
        <w:t>（1）</w:t>
      </w:r>
      <w:r>
        <w:rPr>
          <w:rFonts w:hint="eastAsia" w:asciiTheme="minorEastAsia" w:hAnsiTheme="minorEastAsia" w:eastAsiaTheme="minorEastAsia"/>
          <w:b/>
          <w:sz w:val="28"/>
          <w:szCs w:val="28"/>
        </w:rPr>
        <w:t>未按照要求提供资质文件的；</w:t>
      </w:r>
    </w:p>
    <w:p>
      <w:pPr>
        <w:tabs>
          <w:tab w:val="left" w:pos="1155"/>
        </w:tabs>
        <w:adjustRightInd w:val="0"/>
        <w:snapToGrid w:val="0"/>
        <w:spacing w:line="360" w:lineRule="auto"/>
        <w:ind w:firstLine="498" w:firstLineChars="177"/>
        <w:rPr>
          <w:rFonts w:asciiTheme="minorEastAsia" w:hAnsiTheme="minorEastAsia" w:eastAsiaTheme="minorEastAsia"/>
          <w:b/>
          <w:sz w:val="28"/>
          <w:szCs w:val="28"/>
        </w:rPr>
      </w:pPr>
      <w:r>
        <w:rPr>
          <w:rFonts w:hint="eastAsia" w:asciiTheme="minorEastAsia" w:hAnsiTheme="minorEastAsia" w:eastAsiaTheme="minorEastAsia"/>
          <w:b/>
          <w:sz w:val="28"/>
          <w:szCs w:val="28"/>
        </w:rPr>
        <w:t>（2）响应</w:t>
      </w:r>
      <w:r>
        <w:rPr>
          <w:rFonts w:asciiTheme="minorEastAsia" w:hAnsiTheme="minorEastAsia" w:eastAsiaTheme="minorEastAsia"/>
          <w:b/>
          <w:sz w:val="28"/>
          <w:szCs w:val="28"/>
        </w:rPr>
        <w:t>人未达到国家或者</w:t>
      </w:r>
      <w:r>
        <w:rPr>
          <w:rFonts w:hint="eastAsia" w:asciiTheme="minorEastAsia" w:hAnsiTheme="minorEastAsia" w:eastAsiaTheme="minorEastAsia"/>
          <w:b/>
          <w:sz w:val="28"/>
          <w:szCs w:val="28"/>
        </w:rPr>
        <w:t>采购</w:t>
      </w:r>
      <w:r>
        <w:rPr>
          <w:rFonts w:asciiTheme="minorEastAsia" w:hAnsiTheme="minorEastAsia" w:eastAsiaTheme="minorEastAsia"/>
          <w:b/>
          <w:sz w:val="28"/>
          <w:szCs w:val="28"/>
        </w:rPr>
        <w:t>文件中规定的资格条件</w:t>
      </w:r>
      <w:r>
        <w:rPr>
          <w:rFonts w:hint="eastAsia" w:asciiTheme="minorEastAsia" w:hAnsiTheme="minorEastAsia" w:eastAsiaTheme="minorEastAsia"/>
          <w:b/>
          <w:sz w:val="28"/>
          <w:szCs w:val="28"/>
        </w:rPr>
        <w:t>。</w:t>
      </w:r>
    </w:p>
    <w:p>
      <w:pPr>
        <w:pStyle w:val="4"/>
        <w:adjustRightInd w:val="0"/>
        <w:snapToGrid w:val="0"/>
        <w:ind w:firstLine="562" w:firstLineChars="200"/>
        <w:rPr>
          <w:rFonts w:asciiTheme="minorEastAsia" w:hAnsiTheme="minorEastAsia"/>
          <w:sz w:val="28"/>
          <w:szCs w:val="28"/>
        </w:rPr>
      </w:pPr>
      <w:bookmarkStart w:id="85" w:name="_Toc470007430"/>
      <w:bookmarkStart w:id="86" w:name="_Toc395105678"/>
      <w:r>
        <w:rPr>
          <w:rFonts w:asciiTheme="minorEastAsia" w:hAnsiTheme="minorEastAsia"/>
          <w:sz w:val="28"/>
          <w:szCs w:val="28"/>
        </w:rPr>
        <w:t>六、评</w:t>
      </w:r>
      <w:bookmarkEnd w:id="85"/>
      <w:bookmarkEnd w:id="86"/>
      <w:r>
        <w:rPr>
          <w:rFonts w:asciiTheme="minorEastAsia" w:hAnsiTheme="minorEastAsia"/>
          <w:sz w:val="28"/>
          <w:szCs w:val="28"/>
        </w:rPr>
        <w:t>审</w:t>
      </w:r>
    </w:p>
    <w:p>
      <w:pPr>
        <w:pStyle w:val="5"/>
        <w:adjustRightInd w:val="0"/>
        <w:snapToGrid w:val="0"/>
        <w:ind w:firstLine="562" w:firstLineChars="200"/>
        <w:rPr>
          <w:rFonts w:asciiTheme="minorEastAsia" w:hAnsiTheme="minorEastAsia" w:eastAsiaTheme="minorEastAsia"/>
          <w:b/>
          <w:sz w:val="28"/>
          <w:szCs w:val="28"/>
        </w:rPr>
      </w:pPr>
      <w:bookmarkStart w:id="87" w:name="_Toc470007431"/>
      <w:r>
        <w:rPr>
          <w:rFonts w:asciiTheme="minorEastAsia" w:hAnsiTheme="minorEastAsia" w:eastAsiaTheme="minorEastAsia"/>
          <w:b/>
          <w:sz w:val="28"/>
          <w:szCs w:val="28"/>
        </w:rPr>
        <w:t>20</w:t>
      </w:r>
      <w:r>
        <w:rPr>
          <w:rFonts w:hint="eastAsia" w:asciiTheme="minorEastAsia" w:hAnsiTheme="minorEastAsia" w:eastAsiaTheme="minorEastAsia"/>
          <w:b/>
          <w:sz w:val="28"/>
          <w:szCs w:val="28"/>
        </w:rPr>
        <w:t>.</w:t>
      </w:r>
      <w:r>
        <w:rPr>
          <w:rFonts w:asciiTheme="minorEastAsia" w:hAnsiTheme="minorEastAsia" w:eastAsiaTheme="minorEastAsia"/>
          <w:b/>
          <w:sz w:val="28"/>
          <w:szCs w:val="28"/>
        </w:rPr>
        <w:t>组建评审小组</w:t>
      </w:r>
      <w:bookmarkEnd w:id="87"/>
      <w:r>
        <w:rPr>
          <w:rFonts w:hint="eastAsia" w:asciiTheme="minorEastAsia" w:hAnsiTheme="minorEastAsia" w:eastAsiaTheme="minorEastAsia"/>
          <w:b/>
          <w:sz w:val="28"/>
          <w:szCs w:val="28"/>
        </w:rPr>
        <w:t>（评审委员会）</w:t>
      </w:r>
    </w:p>
    <w:p>
      <w:pPr>
        <w:tabs>
          <w:tab w:val="left" w:pos="1155"/>
        </w:tabs>
        <w:adjustRightInd w:val="0"/>
        <w:snapToGrid w:val="0"/>
        <w:spacing w:line="360" w:lineRule="auto"/>
        <w:ind w:firstLine="560" w:firstLineChars="200"/>
        <w:rPr>
          <w:rFonts w:hint="eastAsia" w:asciiTheme="minorEastAsia" w:hAnsiTheme="minorEastAsia" w:eastAsiaTheme="minorEastAsia"/>
          <w:sz w:val="28"/>
          <w:szCs w:val="28"/>
          <w:lang w:eastAsia="zh-CN"/>
        </w:rPr>
      </w:pPr>
      <w:r>
        <w:rPr>
          <w:rFonts w:asciiTheme="minorEastAsia" w:hAnsiTheme="minorEastAsia" w:eastAsiaTheme="minorEastAsia"/>
          <w:sz w:val="28"/>
          <w:szCs w:val="28"/>
        </w:rPr>
        <w:t>20.1采购人根据有关法律法规和本</w:t>
      </w:r>
      <w:r>
        <w:rPr>
          <w:rFonts w:hint="eastAsia" w:asciiTheme="minorEastAsia" w:hAnsiTheme="minorEastAsia" w:eastAsiaTheme="minorEastAsia"/>
          <w:sz w:val="28"/>
          <w:szCs w:val="28"/>
        </w:rPr>
        <w:t>采购</w:t>
      </w:r>
      <w:r>
        <w:rPr>
          <w:rFonts w:asciiTheme="minorEastAsia" w:hAnsiTheme="minorEastAsia" w:eastAsiaTheme="minorEastAsia"/>
          <w:sz w:val="28"/>
          <w:szCs w:val="28"/>
        </w:rPr>
        <w:t>文件的规定，结合项目的特点组建</w:t>
      </w:r>
      <w:r>
        <w:rPr>
          <w:rFonts w:hint="eastAsia" w:asciiTheme="minorEastAsia" w:hAnsiTheme="minorEastAsia" w:eastAsiaTheme="minorEastAsia"/>
          <w:sz w:val="28"/>
          <w:szCs w:val="28"/>
        </w:rPr>
        <w:t>评审</w:t>
      </w:r>
      <w:r>
        <w:rPr>
          <w:rFonts w:asciiTheme="minorEastAsia" w:hAnsiTheme="minorEastAsia" w:eastAsiaTheme="minorEastAsia"/>
          <w:sz w:val="28"/>
          <w:szCs w:val="28"/>
        </w:rPr>
        <w:t>小组</w:t>
      </w:r>
      <w:r>
        <w:rPr>
          <w:rFonts w:hint="eastAsia" w:asciiTheme="minorEastAsia" w:hAnsiTheme="minorEastAsia" w:eastAsiaTheme="minorEastAsia"/>
          <w:sz w:val="28"/>
          <w:szCs w:val="28"/>
        </w:rPr>
        <w:t>（评审委员会）</w:t>
      </w:r>
      <w:r>
        <w:rPr>
          <w:rFonts w:asciiTheme="minorEastAsia" w:hAnsiTheme="minorEastAsia" w:eastAsiaTheme="minorEastAsia"/>
          <w:sz w:val="28"/>
          <w:szCs w:val="28"/>
        </w:rPr>
        <w:t>，对响应文件进行评审。</w:t>
      </w:r>
      <w:r>
        <w:rPr>
          <w:rFonts w:hint="eastAsia" w:asciiTheme="minorEastAsia" w:hAnsiTheme="minorEastAsia" w:eastAsiaTheme="minorEastAsia"/>
          <w:snapToGrid w:val="0"/>
          <w:kern w:val="0"/>
          <w:sz w:val="28"/>
          <w:szCs w:val="28"/>
        </w:rPr>
        <w:t>评审</w:t>
      </w:r>
      <w:r>
        <w:rPr>
          <w:rFonts w:asciiTheme="minorEastAsia" w:hAnsiTheme="minorEastAsia" w:eastAsiaTheme="minorEastAsia"/>
          <w:snapToGrid w:val="0"/>
          <w:kern w:val="0"/>
          <w:sz w:val="28"/>
          <w:szCs w:val="28"/>
        </w:rPr>
        <w:t>小组</w:t>
      </w:r>
      <w:r>
        <w:rPr>
          <w:rFonts w:hint="eastAsia" w:asciiTheme="minorEastAsia" w:hAnsiTheme="minorEastAsia" w:eastAsiaTheme="minorEastAsia"/>
          <w:sz w:val="28"/>
          <w:szCs w:val="28"/>
        </w:rPr>
        <w:t>（评审委员会）</w:t>
      </w:r>
      <w:r>
        <w:rPr>
          <w:rFonts w:asciiTheme="minorEastAsia" w:hAnsiTheme="minorEastAsia" w:eastAsiaTheme="minorEastAsia"/>
          <w:snapToGrid w:val="0"/>
          <w:kern w:val="0"/>
          <w:sz w:val="28"/>
          <w:szCs w:val="28"/>
        </w:rPr>
        <w:t>由共3人或以上单数组成</w:t>
      </w:r>
      <w:r>
        <w:rPr>
          <w:rFonts w:hint="eastAsia" w:asciiTheme="minorEastAsia" w:hAnsiTheme="minorEastAsia" w:eastAsiaTheme="minorEastAsia"/>
          <w:snapToGrid w:val="0"/>
          <w:kern w:val="0"/>
          <w:sz w:val="28"/>
          <w:szCs w:val="28"/>
          <w:lang w:eastAsia="zh-CN"/>
        </w:rPr>
        <w:t>。</w:t>
      </w:r>
    </w:p>
    <w:p>
      <w:pPr>
        <w:pStyle w:val="5"/>
        <w:adjustRightInd w:val="0"/>
        <w:snapToGrid w:val="0"/>
        <w:ind w:firstLine="562" w:firstLineChars="200"/>
        <w:rPr>
          <w:rFonts w:asciiTheme="minorEastAsia" w:hAnsiTheme="minorEastAsia" w:eastAsiaTheme="minorEastAsia"/>
          <w:b/>
          <w:sz w:val="28"/>
          <w:szCs w:val="28"/>
        </w:rPr>
      </w:pPr>
      <w:bookmarkStart w:id="88" w:name="_Toc470007432"/>
      <w:r>
        <w:rPr>
          <w:rFonts w:asciiTheme="minorEastAsia" w:hAnsiTheme="minorEastAsia" w:eastAsiaTheme="minorEastAsia"/>
          <w:b/>
          <w:sz w:val="28"/>
          <w:szCs w:val="28"/>
        </w:rPr>
        <w:t>21</w:t>
      </w:r>
      <w:r>
        <w:rPr>
          <w:rFonts w:hint="eastAsia" w:asciiTheme="minorEastAsia" w:hAnsiTheme="minorEastAsia" w:eastAsiaTheme="minorEastAsia"/>
          <w:b/>
          <w:sz w:val="28"/>
          <w:szCs w:val="28"/>
        </w:rPr>
        <w:t>.</w:t>
      </w:r>
      <w:r>
        <w:rPr>
          <w:rFonts w:asciiTheme="minorEastAsia" w:hAnsiTheme="minorEastAsia" w:eastAsiaTheme="minorEastAsia"/>
          <w:b/>
          <w:sz w:val="28"/>
          <w:szCs w:val="28"/>
        </w:rPr>
        <w:t>对响应文件的初审</w:t>
      </w:r>
      <w:bookmarkEnd w:id="88"/>
    </w:p>
    <w:p>
      <w:pPr>
        <w:tabs>
          <w:tab w:val="left" w:pos="1155"/>
        </w:tabs>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21.1开标</w:t>
      </w:r>
      <w:r>
        <w:rPr>
          <w:rFonts w:hint="eastAsia" w:asciiTheme="minorEastAsia" w:hAnsiTheme="minorEastAsia" w:eastAsiaTheme="minorEastAsia"/>
          <w:sz w:val="28"/>
          <w:szCs w:val="28"/>
        </w:rPr>
        <w:t>（开启）</w:t>
      </w:r>
      <w:r>
        <w:rPr>
          <w:rFonts w:asciiTheme="minorEastAsia" w:hAnsiTheme="minorEastAsia" w:eastAsiaTheme="minorEastAsia"/>
          <w:sz w:val="28"/>
          <w:szCs w:val="28"/>
        </w:rPr>
        <w:t>后，</w:t>
      </w:r>
      <w:r>
        <w:rPr>
          <w:rFonts w:hint="eastAsia" w:asciiTheme="minorEastAsia" w:hAnsiTheme="minorEastAsia" w:eastAsiaTheme="minorEastAsia"/>
          <w:sz w:val="28"/>
          <w:szCs w:val="28"/>
        </w:rPr>
        <w:t>评审小组（评审委员会）</w:t>
      </w:r>
      <w:r>
        <w:rPr>
          <w:rFonts w:asciiTheme="minorEastAsia" w:hAnsiTheme="minorEastAsia" w:eastAsiaTheme="minorEastAsia"/>
          <w:sz w:val="28"/>
          <w:szCs w:val="28"/>
        </w:rPr>
        <w:t>将审查响应文件是否符合</w:t>
      </w:r>
      <w:r>
        <w:rPr>
          <w:rFonts w:hint="eastAsia" w:asciiTheme="minorEastAsia" w:hAnsiTheme="minorEastAsia" w:eastAsiaTheme="minorEastAsia"/>
          <w:sz w:val="28"/>
          <w:szCs w:val="28"/>
        </w:rPr>
        <w:t>采购</w:t>
      </w:r>
      <w:r>
        <w:rPr>
          <w:rFonts w:asciiTheme="minorEastAsia" w:hAnsiTheme="minorEastAsia" w:eastAsiaTheme="minorEastAsia"/>
          <w:sz w:val="28"/>
          <w:szCs w:val="28"/>
        </w:rPr>
        <w:t>文件的基本要求：内容是否完整、资格证明文件是否齐全、有无计算错误、文件签署是否齐全等。</w:t>
      </w:r>
    </w:p>
    <w:p>
      <w:pPr>
        <w:tabs>
          <w:tab w:val="left" w:pos="1155"/>
        </w:tabs>
        <w:adjustRightInd w:val="0"/>
        <w:snapToGrid w:val="0"/>
        <w:spacing w:line="360" w:lineRule="auto"/>
        <w:ind w:firstLine="562" w:firstLineChars="200"/>
        <w:rPr>
          <w:rFonts w:asciiTheme="minorEastAsia" w:hAnsiTheme="minorEastAsia" w:eastAsiaTheme="minorEastAsia"/>
          <w:b/>
          <w:sz w:val="28"/>
          <w:szCs w:val="28"/>
        </w:rPr>
      </w:pPr>
      <w:r>
        <w:rPr>
          <w:rFonts w:asciiTheme="minorEastAsia" w:hAnsiTheme="minorEastAsia" w:eastAsiaTheme="minorEastAsia"/>
          <w:b/>
          <w:sz w:val="28"/>
          <w:szCs w:val="28"/>
        </w:rPr>
        <w:t>21.2评审过程中发现有下列情形之一的，</w:t>
      </w:r>
      <w:r>
        <w:rPr>
          <w:rFonts w:hint="eastAsia" w:asciiTheme="minorEastAsia" w:hAnsiTheme="minorEastAsia" w:eastAsiaTheme="minorEastAsia"/>
          <w:b/>
          <w:sz w:val="28"/>
          <w:szCs w:val="28"/>
        </w:rPr>
        <w:t>评审</w:t>
      </w:r>
      <w:r>
        <w:rPr>
          <w:rFonts w:asciiTheme="minorEastAsia" w:hAnsiTheme="minorEastAsia" w:eastAsiaTheme="minorEastAsia"/>
          <w:b/>
          <w:sz w:val="28"/>
          <w:szCs w:val="28"/>
        </w:rPr>
        <w:t>小组</w:t>
      </w:r>
      <w:r>
        <w:rPr>
          <w:rFonts w:hint="eastAsia" w:asciiTheme="minorEastAsia" w:hAnsiTheme="minorEastAsia" w:eastAsiaTheme="minorEastAsia"/>
          <w:b/>
          <w:sz w:val="28"/>
          <w:szCs w:val="28"/>
        </w:rPr>
        <w:t>（评审委员会）</w:t>
      </w:r>
      <w:r>
        <w:rPr>
          <w:rFonts w:asciiTheme="minorEastAsia" w:hAnsiTheme="minorEastAsia" w:eastAsiaTheme="minorEastAsia"/>
          <w:b/>
          <w:sz w:val="28"/>
          <w:szCs w:val="28"/>
        </w:rPr>
        <w:t>可</w:t>
      </w:r>
      <w:r>
        <w:rPr>
          <w:rFonts w:hint="eastAsia" w:asciiTheme="minorEastAsia" w:hAnsiTheme="minorEastAsia" w:eastAsiaTheme="minorEastAsia"/>
          <w:b/>
          <w:sz w:val="28"/>
          <w:szCs w:val="28"/>
        </w:rPr>
        <w:t>对响应文件按作废处理</w:t>
      </w:r>
      <w:r>
        <w:rPr>
          <w:rFonts w:asciiTheme="minorEastAsia" w:hAnsiTheme="minorEastAsia" w:eastAsiaTheme="minorEastAsia"/>
          <w:b/>
          <w:sz w:val="28"/>
          <w:szCs w:val="28"/>
        </w:rPr>
        <w:t>：</w:t>
      </w:r>
    </w:p>
    <w:p>
      <w:pPr>
        <w:tabs>
          <w:tab w:val="left" w:pos="1155"/>
        </w:tabs>
        <w:adjustRightInd w:val="0"/>
        <w:snapToGrid w:val="0"/>
        <w:spacing w:line="360" w:lineRule="auto"/>
        <w:ind w:firstLine="562" w:firstLineChars="200"/>
        <w:rPr>
          <w:rFonts w:asciiTheme="minorEastAsia" w:hAnsiTheme="minorEastAsia" w:eastAsiaTheme="minorEastAsia"/>
          <w:b/>
          <w:sz w:val="28"/>
          <w:szCs w:val="28"/>
        </w:rPr>
      </w:pPr>
      <w:r>
        <w:rPr>
          <w:rFonts w:asciiTheme="minorEastAsia" w:hAnsiTheme="minorEastAsia" w:eastAsiaTheme="minorEastAsia"/>
          <w:b/>
          <w:sz w:val="28"/>
          <w:szCs w:val="28"/>
        </w:rPr>
        <w:t>（1）不满足</w:t>
      </w:r>
      <w:r>
        <w:rPr>
          <w:rFonts w:hint="eastAsia" w:asciiTheme="minorEastAsia" w:hAnsiTheme="minorEastAsia" w:eastAsiaTheme="minorEastAsia"/>
          <w:b/>
          <w:sz w:val="28"/>
          <w:szCs w:val="28"/>
        </w:rPr>
        <w:t>采购</w:t>
      </w:r>
      <w:r>
        <w:rPr>
          <w:rFonts w:asciiTheme="minorEastAsia" w:hAnsiTheme="minorEastAsia" w:eastAsiaTheme="minorEastAsia"/>
          <w:b/>
          <w:sz w:val="28"/>
          <w:szCs w:val="28"/>
        </w:rPr>
        <w:t>项目的完成期限；</w:t>
      </w:r>
    </w:p>
    <w:p>
      <w:pPr>
        <w:tabs>
          <w:tab w:val="left" w:pos="1155"/>
        </w:tabs>
        <w:adjustRightInd w:val="0"/>
        <w:snapToGrid w:val="0"/>
        <w:spacing w:line="360" w:lineRule="auto"/>
        <w:ind w:firstLine="562" w:firstLineChars="200"/>
        <w:rPr>
          <w:rFonts w:asciiTheme="minorEastAsia" w:hAnsiTheme="minorEastAsia" w:eastAsiaTheme="minorEastAsia"/>
          <w:b/>
          <w:sz w:val="28"/>
          <w:szCs w:val="28"/>
        </w:rPr>
      </w:pPr>
      <w:r>
        <w:rPr>
          <w:rFonts w:asciiTheme="minorEastAsia" w:hAnsiTheme="minorEastAsia" w:eastAsiaTheme="minorEastAsia"/>
          <w:b/>
          <w:sz w:val="28"/>
          <w:szCs w:val="28"/>
        </w:rPr>
        <w:t>（2）附</w:t>
      </w:r>
      <w:r>
        <w:rPr>
          <w:rFonts w:hint="eastAsia" w:asciiTheme="minorEastAsia" w:hAnsiTheme="minorEastAsia" w:eastAsiaTheme="minorEastAsia"/>
          <w:b/>
          <w:sz w:val="28"/>
          <w:szCs w:val="28"/>
        </w:rPr>
        <w:t>加</w:t>
      </w:r>
      <w:r>
        <w:rPr>
          <w:rFonts w:asciiTheme="minorEastAsia" w:hAnsiTheme="minorEastAsia" w:eastAsiaTheme="minorEastAsia"/>
          <w:b/>
          <w:sz w:val="28"/>
          <w:szCs w:val="28"/>
        </w:rPr>
        <w:t>采购人无法接受的</w:t>
      </w:r>
      <w:r>
        <w:rPr>
          <w:rFonts w:hint="eastAsia" w:asciiTheme="minorEastAsia" w:hAnsiTheme="minorEastAsia" w:eastAsiaTheme="minorEastAsia"/>
          <w:b/>
          <w:sz w:val="28"/>
          <w:szCs w:val="28"/>
        </w:rPr>
        <w:t>条件</w:t>
      </w:r>
      <w:r>
        <w:rPr>
          <w:rFonts w:asciiTheme="minorEastAsia" w:hAnsiTheme="minorEastAsia" w:eastAsiaTheme="minorEastAsia"/>
          <w:b/>
          <w:sz w:val="28"/>
          <w:szCs w:val="28"/>
        </w:rPr>
        <w:t>；</w:t>
      </w:r>
    </w:p>
    <w:p>
      <w:pPr>
        <w:tabs>
          <w:tab w:val="left" w:pos="1155"/>
        </w:tabs>
        <w:adjustRightInd w:val="0"/>
        <w:snapToGrid w:val="0"/>
        <w:spacing w:line="360" w:lineRule="auto"/>
        <w:ind w:firstLine="562" w:firstLineChars="200"/>
        <w:rPr>
          <w:rFonts w:asciiTheme="minorEastAsia" w:hAnsiTheme="minorEastAsia" w:eastAsiaTheme="minorEastAsia"/>
          <w:b/>
          <w:sz w:val="28"/>
          <w:szCs w:val="28"/>
        </w:rPr>
      </w:pPr>
      <w:r>
        <w:rPr>
          <w:rFonts w:asciiTheme="minorEastAsia" w:hAnsiTheme="minorEastAsia" w:eastAsiaTheme="minorEastAsia"/>
          <w:b/>
          <w:sz w:val="28"/>
          <w:szCs w:val="28"/>
        </w:rPr>
        <w:t>（3）明显不符合带</w:t>
      </w:r>
      <w:r>
        <w:rPr>
          <w:rFonts w:hint="eastAsia" w:asciiTheme="minorEastAsia" w:hAnsiTheme="minorEastAsia" w:eastAsiaTheme="minorEastAsia"/>
          <w:b/>
          <w:sz w:val="28"/>
          <w:szCs w:val="28"/>
        </w:rPr>
        <w:t>★号条款的采购需求</w:t>
      </w:r>
      <w:r>
        <w:rPr>
          <w:rFonts w:asciiTheme="minorEastAsia" w:hAnsiTheme="minorEastAsia" w:eastAsiaTheme="minorEastAsia"/>
          <w:b/>
          <w:sz w:val="28"/>
          <w:szCs w:val="28"/>
        </w:rPr>
        <w:t>；</w:t>
      </w:r>
    </w:p>
    <w:p>
      <w:pPr>
        <w:tabs>
          <w:tab w:val="left" w:pos="1155"/>
        </w:tabs>
        <w:adjustRightInd w:val="0"/>
        <w:snapToGrid w:val="0"/>
        <w:spacing w:line="360" w:lineRule="auto"/>
        <w:ind w:firstLine="562" w:firstLineChars="200"/>
        <w:rPr>
          <w:rFonts w:asciiTheme="minorEastAsia" w:hAnsiTheme="minorEastAsia" w:eastAsiaTheme="minorEastAsia"/>
          <w:b/>
          <w:sz w:val="28"/>
          <w:szCs w:val="28"/>
        </w:rPr>
      </w:pPr>
      <w:r>
        <w:rPr>
          <w:rFonts w:asciiTheme="minorEastAsia" w:hAnsiTheme="minorEastAsia" w:eastAsiaTheme="minorEastAsia"/>
          <w:b/>
          <w:sz w:val="28"/>
          <w:szCs w:val="28"/>
        </w:rPr>
        <w:t>（4）</w:t>
      </w:r>
      <w:r>
        <w:rPr>
          <w:rFonts w:hint="eastAsia" w:asciiTheme="minorEastAsia" w:hAnsiTheme="minorEastAsia" w:eastAsiaTheme="minorEastAsia"/>
          <w:b/>
          <w:sz w:val="28"/>
          <w:szCs w:val="28"/>
        </w:rPr>
        <w:t>响应</w:t>
      </w:r>
      <w:r>
        <w:rPr>
          <w:rFonts w:asciiTheme="minorEastAsia" w:hAnsiTheme="minorEastAsia" w:eastAsiaTheme="minorEastAsia"/>
          <w:b/>
          <w:sz w:val="28"/>
          <w:szCs w:val="28"/>
        </w:rPr>
        <w:t>人递交两份或多份内容不同的响应文件，或在一份响应文件中对同一</w:t>
      </w:r>
      <w:r>
        <w:rPr>
          <w:rFonts w:hint="eastAsia" w:asciiTheme="minorEastAsia" w:hAnsiTheme="minorEastAsia" w:eastAsiaTheme="minorEastAsia"/>
          <w:b/>
          <w:sz w:val="28"/>
          <w:szCs w:val="28"/>
        </w:rPr>
        <w:t>采购</w:t>
      </w:r>
      <w:r>
        <w:rPr>
          <w:rFonts w:asciiTheme="minorEastAsia" w:hAnsiTheme="minorEastAsia" w:eastAsiaTheme="minorEastAsia"/>
          <w:b/>
          <w:sz w:val="28"/>
          <w:szCs w:val="28"/>
        </w:rPr>
        <w:t>项目有两个或多个报价，且未声明哪一个为最终报价；</w:t>
      </w:r>
    </w:p>
    <w:p>
      <w:pPr>
        <w:tabs>
          <w:tab w:val="left" w:pos="1155"/>
        </w:tabs>
        <w:adjustRightInd w:val="0"/>
        <w:snapToGrid w:val="0"/>
        <w:spacing w:line="360" w:lineRule="auto"/>
        <w:ind w:firstLine="562" w:firstLineChars="200"/>
        <w:rPr>
          <w:rFonts w:asciiTheme="minorEastAsia" w:hAnsiTheme="minorEastAsia" w:eastAsiaTheme="minorEastAsia"/>
          <w:b/>
          <w:sz w:val="28"/>
          <w:szCs w:val="28"/>
        </w:rPr>
      </w:pPr>
      <w:r>
        <w:rPr>
          <w:rFonts w:asciiTheme="minorEastAsia" w:hAnsiTheme="minorEastAsia" w:eastAsiaTheme="minorEastAsia"/>
          <w:b/>
          <w:sz w:val="28"/>
          <w:szCs w:val="28"/>
        </w:rPr>
        <w:t>（5）与其他</w:t>
      </w:r>
      <w:r>
        <w:rPr>
          <w:rFonts w:hint="eastAsia" w:asciiTheme="minorEastAsia" w:hAnsiTheme="minorEastAsia" w:eastAsiaTheme="minorEastAsia"/>
          <w:b/>
          <w:sz w:val="28"/>
          <w:szCs w:val="28"/>
        </w:rPr>
        <w:t>响应</w:t>
      </w:r>
      <w:r>
        <w:rPr>
          <w:rFonts w:asciiTheme="minorEastAsia" w:hAnsiTheme="minorEastAsia" w:eastAsiaTheme="minorEastAsia"/>
          <w:b/>
          <w:sz w:val="28"/>
          <w:szCs w:val="28"/>
        </w:rPr>
        <w:t>人相互串通报价；</w:t>
      </w:r>
    </w:p>
    <w:p>
      <w:pPr>
        <w:tabs>
          <w:tab w:val="left" w:pos="1155"/>
        </w:tabs>
        <w:adjustRightInd w:val="0"/>
        <w:snapToGrid w:val="0"/>
        <w:spacing w:line="360" w:lineRule="auto"/>
        <w:ind w:firstLine="562" w:firstLineChars="200"/>
        <w:rPr>
          <w:rFonts w:asciiTheme="minorEastAsia" w:hAnsiTheme="minorEastAsia" w:eastAsiaTheme="minorEastAsia"/>
          <w:b/>
          <w:sz w:val="28"/>
          <w:szCs w:val="28"/>
        </w:rPr>
      </w:pPr>
      <w:r>
        <w:rPr>
          <w:rFonts w:asciiTheme="minorEastAsia" w:hAnsiTheme="minorEastAsia" w:eastAsiaTheme="minorEastAsia"/>
          <w:b/>
          <w:sz w:val="28"/>
          <w:szCs w:val="28"/>
        </w:rPr>
        <w:t>（6）向</w:t>
      </w:r>
      <w:r>
        <w:rPr>
          <w:rFonts w:hint="eastAsia" w:asciiTheme="minorEastAsia" w:hAnsiTheme="minorEastAsia" w:eastAsiaTheme="minorEastAsia"/>
          <w:b/>
          <w:sz w:val="28"/>
          <w:szCs w:val="28"/>
        </w:rPr>
        <w:t>参加</w:t>
      </w:r>
      <w:r>
        <w:rPr>
          <w:rFonts w:asciiTheme="minorEastAsia" w:hAnsiTheme="minorEastAsia" w:eastAsiaTheme="minorEastAsia"/>
          <w:b/>
          <w:sz w:val="28"/>
          <w:szCs w:val="28"/>
        </w:rPr>
        <w:t>采购活动的相关人员行贿；</w:t>
      </w:r>
    </w:p>
    <w:p>
      <w:pPr>
        <w:tabs>
          <w:tab w:val="left" w:pos="1155"/>
        </w:tabs>
        <w:adjustRightInd w:val="0"/>
        <w:snapToGrid w:val="0"/>
        <w:spacing w:line="360" w:lineRule="auto"/>
        <w:ind w:firstLine="562" w:firstLineChars="200"/>
        <w:rPr>
          <w:rFonts w:asciiTheme="minorEastAsia" w:hAnsiTheme="minorEastAsia" w:eastAsiaTheme="minorEastAsia"/>
          <w:b/>
          <w:sz w:val="28"/>
          <w:szCs w:val="28"/>
        </w:rPr>
      </w:pPr>
      <w:r>
        <w:rPr>
          <w:rFonts w:asciiTheme="minorEastAsia" w:hAnsiTheme="minorEastAsia" w:eastAsiaTheme="minorEastAsia"/>
          <w:b/>
          <w:sz w:val="28"/>
          <w:szCs w:val="28"/>
        </w:rPr>
        <w:t>（7）国家规定的其他违法违规情形。</w:t>
      </w:r>
    </w:p>
    <w:p>
      <w:pPr>
        <w:tabs>
          <w:tab w:val="left" w:pos="1155"/>
        </w:tabs>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21.3采用非单一来源、单一货源采购方式的项目，</w:t>
      </w:r>
      <w:r>
        <w:rPr>
          <w:rFonts w:asciiTheme="minorEastAsia" w:hAnsiTheme="minorEastAsia" w:eastAsiaTheme="minorEastAsia"/>
          <w:sz w:val="28"/>
          <w:szCs w:val="28"/>
        </w:rPr>
        <w:t>提供相同品牌产品且通过资格审查、符合性审查的不同</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人参加同一合同项下</w:t>
      </w:r>
      <w:r>
        <w:rPr>
          <w:rFonts w:hint="eastAsia" w:asciiTheme="minorEastAsia" w:hAnsiTheme="minorEastAsia" w:eastAsiaTheme="minorEastAsia"/>
          <w:sz w:val="28"/>
          <w:szCs w:val="28"/>
        </w:rPr>
        <w:t>采购</w:t>
      </w:r>
      <w:r>
        <w:rPr>
          <w:rFonts w:asciiTheme="minorEastAsia" w:hAnsiTheme="minorEastAsia" w:eastAsiaTheme="minorEastAsia"/>
          <w:sz w:val="28"/>
          <w:szCs w:val="28"/>
        </w:rPr>
        <w:t>的，按一家</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人计算，评审后得分最高的同品牌</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人获得中标或成交推荐资格；评审得分相同的，由采购人或者采购人委托</w:t>
      </w:r>
      <w:r>
        <w:rPr>
          <w:rFonts w:hint="eastAsia" w:asciiTheme="minorEastAsia" w:hAnsiTheme="minorEastAsia" w:eastAsiaTheme="minorEastAsia"/>
          <w:sz w:val="28"/>
          <w:szCs w:val="28"/>
        </w:rPr>
        <w:t>评审小组（</w:t>
      </w:r>
      <w:r>
        <w:rPr>
          <w:rFonts w:asciiTheme="minorEastAsia" w:hAnsiTheme="minorEastAsia" w:eastAsiaTheme="minorEastAsia"/>
          <w:sz w:val="28"/>
          <w:szCs w:val="28"/>
        </w:rPr>
        <w:t>评</w:t>
      </w:r>
      <w:r>
        <w:rPr>
          <w:rFonts w:hint="eastAsia" w:asciiTheme="minorEastAsia" w:hAnsiTheme="minorEastAsia" w:eastAsiaTheme="minorEastAsia"/>
          <w:sz w:val="28"/>
          <w:szCs w:val="28"/>
        </w:rPr>
        <w:t>审</w:t>
      </w:r>
      <w:r>
        <w:rPr>
          <w:rFonts w:asciiTheme="minorEastAsia" w:hAnsiTheme="minorEastAsia" w:eastAsiaTheme="minorEastAsia"/>
          <w:sz w:val="28"/>
          <w:szCs w:val="28"/>
        </w:rPr>
        <w:t>委员会</w:t>
      </w:r>
      <w:r>
        <w:rPr>
          <w:rFonts w:hint="eastAsia" w:asciiTheme="minorEastAsia" w:hAnsiTheme="minorEastAsia" w:eastAsiaTheme="minorEastAsia"/>
          <w:sz w:val="28"/>
          <w:szCs w:val="28"/>
        </w:rPr>
        <w:t>）</w:t>
      </w:r>
      <w:r>
        <w:rPr>
          <w:rFonts w:asciiTheme="minorEastAsia" w:hAnsiTheme="minorEastAsia" w:eastAsiaTheme="minorEastAsia"/>
          <w:sz w:val="28"/>
          <w:szCs w:val="28"/>
        </w:rPr>
        <w:t>按照</w:t>
      </w:r>
      <w:r>
        <w:rPr>
          <w:rFonts w:hint="eastAsia" w:asciiTheme="minorEastAsia" w:hAnsiTheme="minorEastAsia" w:eastAsiaTheme="minorEastAsia"/>
          <w:sz w:val="28"/>
          <w:szCs w:val="28"/>
        </w:rPr>
        <w:t>采购</w:t>
      </w:r>
      <w:r>
        <w:rPr>
          <w:rFonts w:asciiTheme="minorEastAsia" w:hAnsiTheme="minorEastAsia" w:eastAsiaTheme="minorEastAsia"/>
          <w:sz w:val="28"/>
          <w:szCs w:val="28"/>
        </w:rPr>
        <w:t>文件规定的方式确定一个</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人获得中标或成交推荐资格，采购文件未规定的采取随机抽取方式确定，其他同品牌</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人不作为中标或成交候选人。</w:t>
      </w:r>
    </w:p>
    <w:p>
      <w:pPr>
        <w:tabs>
          <w:tab w:val="left" w:pos="1155"/>
        </w:tabs>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非单一产品采购项目，采购人根据采购项目技术构成、产品价格比重等合理确定了核心产品，并在</w:t>
      </w:r>
      <w:r>
        <w:rPr>
          <w:rFonts w:hint="eastAsia" w:asciiTheme="minorEastAsia" w:hAnsiTheme="minorEastAsia" w:eastAsiaTheme="minorEastAsia"/>
          <w:sz w:val="28"/>
          <w:szCs w:val="28"/>
        </w:rPr>
        <w:t>采购</w:t>
      </w:r>
      <w:r>
        <w:rPr>
          <w:rFonts w:asciiTheme="minorEastAsia" w:hAnsiTheme="minorEastAsia" w:eastAsiaTheme="minorEastAsia"/>
          <w:sz w:val="28"/>
          <w:szCs w:val="28"/>
        </w:rPr>
        <w:t>文件采购需求部门进行了说明</w:t>
      </w:r>
      <w:r>
        <w:rPr>
          <w:rFonts w:hint="eastAsia" w:asciiTheme="minorEastAsia" w:hAnsiTheme="minorEastAsia" w:eastAsiaTheme="minorEastAsia"/>
          <w:sz w:val="28"/>
          <w:szCs w:val="28"/>
        </w:rPr>
        <w:t>，</w:t>
      </w:r>
      <w:r>
        <w:rPr>
          <w:rFonts w:asciiTheme="minorEastAsia" w:hAnsiTheme="minorEastAsia" w:eastAsiaTheme="minorEastAsia"/>
          <w:sz w:val="28"/>
          <w:szCs w:val="28"/>
        </w:rPr>
        <w:t>详细见</w:t>
      </w:r>
      <w:r>
        <w:rPr>
          <w:rFonts w:hint="eastAsia" w:asciiTheme="minorEastAsia" w:hAnsiTheme="minorEastAsia" w:eastAsiaTheme="minorEastAsia"/>
          <w:sz w:val="28"/>
          <w:szCs w:val="28"/>
        </w:rPr>
        <w:t>第四部分采购需求中的说明</w:t>
      </w:r>
      <w:r>
        <w:rPr>
          <w:rFonts w:asciiTheme="minorEastAsia" w:hAnsiTheme="minorEastAsia" w:eastAsiaTheme="minorEastAsia"/>
          <w:sz w:val="28"/>
          <w:szCs w:val="28"/>
        </w:rPr>
        <w:t>。多家</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人提供的核心产品品牌相同的，按前款规定处理。</w:t>
      </w:r>
    </w:p>
    <w:p>
      <w:pPr>
        <w:tabs>
          <w:tab w:val="left" w:pos="1155"/>
        </w:tabs>
        <w:adjustRightInd w:val="0"/>
        <w:snapToGrid w:val="0"/>
        <w:spacing w:line="360" w:lineRule="auto"/>
        <w:ind w:firstLine="562" w:firstLineChars="200"/>
        <w:rPr>
          <w:rFonts w:asciiTheme="minorEastAsia" w:hAnsiTheme="minorEastAsia" w:eastAsiaTheme="minorEastAsia"/>
          <w:b/>
          <w:sz w:val="28"/>
          <w:szCs w:val="28"/>
        </w:rPr>
      </w:pPr>
      <w:r>
        <w:rPr>
          <w:rFonts w:asciiTheme="minorEastAsia" w:hAnsiTheme="minorEastAsia" w:eastAsiaTheme="minorEastAsia"/>
          <w:b/>
          <w:sz w:val="28"/>
          <w:szCs w:val="28"/>
        </w:rPr>
        <w:t>21.</w:t>
      </w:r>
      <w:r>
        <w:rPr>
          <w:rFonts w:hint="eastAsia" w:asciiTheme="minorEastAsia" w:hAnsiTheme="minorEastAsia" w:eastAsiaTheme="minorEastAsia"/>
          <w:b/>
          <w:sz w:val="28"/>
          <w:szCs w:val="28"/>
        </w:rPr>
        <w:t>4</w:t>
      </w:r>
      <w:r>
        <w:rPr>
          <w:rFonts w:asciiTheme="minorEastAsia" w:hAnsiTheme="minorEastAsia" w:eastAsiaTheme="minorEastAsia"/>
          <w:b/>
          <w:sz w:val="28"/>
          <w:szCs w:val="28"/>
        </w:rPr>
        <w:t>废标</w:t>
      </w:r>
    </w:p>
    <w:p>
      <w:pPr>
        <w:tabs>
          <w:tab w:val="left" w:pos="1155"/>
        </w:tabs>
        <w:adjustRightInd w:val="0"/>
        <w:snapToGrid w:val="0"/>
        <w:spacing w:line="360" w:lineRule="auto"/>
        <w:ind w:firstLine="562" w:firstLineChars="200"/>
        <w:rPr>
          <w:rFonts w:asciiTheme="minorEastAsia" w:hAnsiTheme="minorEastAsia" w:eastAsiaTheme="minorEastAsia"/>
          <w:b/>
          <w:sz w:val="28"/>
          <w:szCs w:val="28"/>
        </w:rPr>
      </w:pPr>
      <w:r>
        <w:rPr>
          <w:rFonts w:asciiTheme="minorEastAsia" w:hAnsiTheme="minorEastAsia" w:eastAsiaTheme="minorEastAsia"/>
          <w:b/>
          <w:sz w:val="28"/>
          <w:szCs w:val="28"/>
        </w:rPr>
        <w:t>出现下列情况之一的，采购人有权宣布废标：</w:t>
      </w:r>
    </w:p>
    <w:p>
      <w:pPr>
        <w:tabs>
          <w:tab w:val="left" w:pos="1155"/>
        </w:tabs>
        <w:adjustRightInd w:val="0"/>
        <w:snapToGrid w:val="0"/>
        <w:spacing w:line="360" w:lineRule="auto"/>
        <w:ind w:firstLine="562" w:firstLineChars="200"/>
        <w:rPr>
          <w:rFonts w:asciiTheme="minorEastAsia" w:hAnsiTheme="minorEastAsia" w:eastAsiaTheme="minorEastAsia"/>
          <w:b/>
          <w:sz w:val="28"/>
          <w:szCs w:val="28"/>
        </w:rPr>
      </w:pPr>
      <w:r>
        <w:rPr>
          <w:rFonts w:asciiTheme="minorEastAsia" w:hAnsiTheme="minorEastAsia" w:eastAsiaTheme="minorEastAsia"/>
          <w:b/>
          <w:sz w:val="28"/>
          <w:szCs w:val="28"/>
        </w:rPr>
        <w:t>（1）到</w:t>
      </w:r>
      <w:r>
        <w:rPr>
          <w:rFonts w:hint="eastAsia" w:asciiTheme="minorEastAsia" w:hAnsiTheme="minorEastAsia" w:eastAsiaTheme="minorEastAsia"/>
          <w:b/>
          <w:sz w:val="28"/>
          <w:szCs w:val="28"/>
        </w:rPr>
        <w:t>采购</w:t>
      </w:r>
      <w:r>
        <w:rPr>
          <w:rFonts w:asciiTheme="minorEastAsia" w:hAnsiTheme="minorEastAsia" w:eastAsiaTheme="minorEastAsia"/>
          <w:b/>
          <w:sz w:val="28"/>
          <w:szCs w:val="28"/>
        </w:rPr>
        <w:t>文件规定提交响应文件截止时间，提交响应文件的</w:t>
      </w:r>
      <w:r>
        <w:rPr>
          <w:rFonts w:hint="eastAsia" w:asciiTheme="minorEastAsia" w:hAnsiTheme="minorEastAsia" w:eastAsiaTheme="minorEastAsia"/>
          <w:b/>
          <w:sz w:val="28"/>
          <w:szCs w:val="28"/>
        </w:rPr>
        <w:t>响应</w:t>
      </w:r>
      <w:r>
        <w:rPr>
          <w:rFonts w:asciiTheme="minorEastAsia" w:hAnsiTheme="minorEastAsia" w:eastAsiaTheme="minorEastAsia"/>
          <w:b/>
          <w:sz w:val="28"/>
          <w:szCs w:val="28"/>
        </w:rPr>
        <w:t>人不足三家的；</w:t>
      </w:r>
    </w:p>
    <w:p>
      <w:pPr>
        <w:tabs>
          <w:tab w:val="left" w:pos="1155"/>
        </w:tabs>
        <w:adjustRightInd w:val="0"/>
        <w:snapToGrid w:val="0"/>
        <w:spacing w:line="360" w:lineRule="auto"/>
        <w:ind w:firstLine="562" w:firstLineChars="200"/>
        <w:rPr>
          <w:rFonts w:asciiTheme="minorEastAsia" w:hAnsiTheme="minorEastAsia" w:eastAsiaTheme="minorEastAsia"/>
          <w:b/>
          <w:sz w:val="28"/>
          <w:szCs w:val="28"/>
        </w:rPr>
      </w:pPr>
      <w:r>
        <w:rPr>
          <w:rFonts w:asciiTheme="minorEastAsia" w:hAnsiTheme="minorEastAsia" w:eastAsiaTheme="minorEastAsia"/>
          <w:b/>
          <w:sz w:val="28"/>
          <w:szCs w:val="28"/>
        </w:rPr>
        <w:t>（2）</w:t>
      </w:r>
      <w:r>
        <w:rPr>
          <w:rFonts w:hint="eastAsia" w:asciiTheme="minorEastAsia" w:hAnsiTheme="minorEastAsia" w:eastAsiaTheme="minorEastAsia"/>
          <w:b/>
          <w:sz w:val="28"/>
          <w:szCs w:val="28"/>
        </w:rPr>
        <w:t>评审</w:t>
      </w:r>
      <w:r>
        <w:rPr>
          <w:rFonts w:asciiTheme="minorEastAsia" w:hAnsiTheme="minorEastAsia" w:eastAsiaTheme="minorEastAsia"/>
          <w:b/>
          <w:sz w:val="28"/>
          <w:szCs w:val="28"/>
        </w:rPr>
        <w:t>过程中，对</w:t>
      </w:r>
      <w:r>
        <w:rPr>
          <w:rFonts w:hint="eastAsia" w:asciiTheme="minorEastAsia" w:hAnsiTheme="minorEastAsia" w:eastAsiaTheme="minorEastAsia"/>
          <w:b/>
          <w:sz w:val="28"/>
          <w:szCs w:val="28"/>
        </w:rPr>
        <w:t>采购</w:t>
      </w:r>
      <w:r>
        <w:rPr>
          <w:rFonts w:asciiTheme="minorEastAsia" w:hAnsiTheme="minorEastAsia" w:eastAsiaTheme="minorEastAsia"/>
          <w:b/>
          <w:sz w:val="28"/>
          <w:szCs w:val="28"/>
        </w:rPr>
        <w:t>文件作出实质响应的</w:t>
      </w:r>
      <w:r>
        <w:rPr>
          <w:rFonts w:hint="eastAsia" w:asciiTheme="minorEastAsia" w:hAnsiTheme="minorEastAsia" w:eastAsiaTheme="minorEastAsia"/>
          <w:b/>
          <w:sz w:val="28"/>
          <w:szCs w:val="28"/>
        </w:rPr>
        <w:t>响应</w:t>
      </w:r>
      <w:r>
        <w:rPr>
          <w:rFonts w:asciiTheme="minorEastAsia" w:hAnsiTheme="minorEastAsia" w:eastAsiaTheme="minorEastAsia"/>
          <w:b/>
          <w:sz w:val="28"/>
          <w:szCs w:val="28"/>
        </w:rPr>
        <w:t>人不足</w:t>
      </w:r>
      <w:r>
        <w:rPr>
          <w:rFonts w:hint="eastAsia" w:asciiTheme="minorEastAsia" w:hAnsiTheme="minorEastAsia" w:eastAsiaTheme="minorEastAsia"/>
          <w:b/>
          <w:sz w:val="28"/>
          <w:szCs w:val="28"/>
        </w:rPr>
        <w:t>三</w:t>
      </w:r>
      <w:r>
        <w:rPr>
          <w:rFonts w:asciiTheme="minorEastAsia" w:hAnsiTheme="minorEastAsia" w:eastAsiaTheme="minorEastAsia"/>
          <w:b/>
          <w:sz w:val="28"/>
          <w:szCs w:val="28"/>
        </w:rPr>
        <w:t>家的，</w:t>
      </w:r>
      <w:r>
        <w:rPr>
          <w:rFonts w:hint="eastAsia" w:asciiTheme="minorEastAsia" w:hAnsiTheme="minorEastAsia" w:eastAsiaTheme="minorEastAsia"/>
          <w:b/>
          <w:sz w:val="28"/>
          <w:szCs w:val="28"/>
        </w:rPr>
        <w:t>评审</w:t>
      </w:r>
      <w:r>
        <w:rPr>
          <w:rFonts w:asciiTheme="minorEastAsia" w:hAnsiTheme="minorEastAsia" w:eastAsiaTheme="minorEastAsia"/>
          <w:b/>
          <w:sz w:val="28"/>
          <w:szCs w:val="28"/>
        </w:rPr>
        <w:t>小组</w:t>
      </w:r>
      <w:r>
        <w:rPr>
          <w:rFonts w:hint="eastAsia" w:asciiTheme="minorEastAsia" w:hAnsiTheme="minorEastAsia" w:eastAsiaTheme="minorEastAsia"/>
          <w:b/>
          <w:sz w:val="28"/>
          <w:szCs w:val="28"/>
        </w:rPr>
        <w:t>（评审委员会）</w:t>
      </w:r>
      <w:r>
        <w:rPr>
          <w:rFonts w:asciiTheme="minorEastAsia" w:hAnsiTheme="minorEastAsia" w:eastAsiaTheme="minorEastAsia"/>
          <w:b/>
          <w:sz w:val="28"/>
          <w:szCs w:val="28"/>
        </w:rPr>
        <w:t>认为应该重新开展采购活动；</w:t>
      </w:r>
    </w:p>
    <w:p>
      <w:pPr>
        <w:tabs>
          <w:tab w:val="left" w:pos="1155"/>
        </w:tabs>
        <w:adjustRightInd w:val="0"/>
        <w:snapToGrid w:val="0"/>
        <w:spacing w:line="360" w:lineRule="auto"/>
        <w:ind w:firstLine="562" w:firstLineChars="200"/>
        <w:rPr>
          <w:rFonts w:asciiTheme="minorEastAsia" w:hAnsiTheme="minorEastAsia" w:eastAsiaTheme="minorEastAsia"/>
          <w:b/>
          <w:sz w:val="28"/>
          <w:szCs w:val="28"/>
        </w:rPr>
      </w:pPr>
      <w:r>
        <w:rPr>
          <w:rFonts w:asciiTheme="minorEastAsia" w:hAnsiTheme="minorEastAsia" w:eastAsiaTheme="minorEastAsia"/>
          <w:b/>
          <w:sz w:val="28"/>
          <w:szCs w:val="28"/>
        </w:rPr>
        <w:t>（3）出现影响采购公正的违法、违规行为的；</w:t>
      </w:r>
    </w:p>
    <w:p>
      <w:pPr>
        <w:tabs>
          <w:tab w:val="left" w:pos="1155"/>
        </w:tabs>
        <w:adjustRightInd w:val="0"/>
        <w:snapToGrid w:val="0"/>
        <w:spacing w:line="360" w:lineRule="auto"/>
        <w:ind w:firstLine="562" w:firstLineChars="200"/>
        <w:rPr>
          <w:rFonts w:asciiTheme="minorEastAsia" w:hAnsiTheme="minorEastAsia" w:eastAsiaTheme="minorEastAsia"/>
          <w:b/>
          <w:sz w:val="28"/>
          <w:szCs w:val="28"/>
        </w:rPr>
      </w:pPr>
      <w:r>
        <w:rPr>
          <w:rFonts w:asciiTheme="minorEastAsia" w:hAnsiTheme="minorEastAsia" w:eastAsiaTheme="minorEastAsia"/>
          <w:b/>
          <w:sz w:val="28"/>
          <w:szCs w:val="28"/>
        </w:rPr>
        <w:t>（4）</w:t>
      </w:r>
      <w:r>
        <w:rPr>
          <w:rFonts w:hint="eastAsia" w:asciiTheme="minorEastAsia" w:hAnsiTheme="minorEastAsia" w:eastAsiaTheme="minorEastAsia"/>
          <w:b/>
          <w:sz w:val="28"/>
          <w:szCs w:val="28"/>
          <w:lang w:val="en-US" w:eastAsia="zh-CN"/>
        </w:rPr>
        <w:t xml:space="preserve"> </w:t>
      </w:r>
      <w:r>
        <w:rPr>
          <w:rFonts w:asciiTheme="minorEastAsia" w:hAnsiTheme="minorEastAsia" w:eastAsiaTheme="minorEastAsia"/>
          <w:b/>
          <w:sz w:val="28"/>
          <w:szCs w:val="28"/>
        </w:rPr>
        <w:t>响应人最终报价均超过了项目预算或最高限价不能支付的；</w:t>
      </w:r>
    </w:p>
    <w:p>
      <w:pPr>
        <w:tabs>
          <w:tab w:val="left" w:pos="1155"/>
        </w:tabs>
        <w:adjustRightInd w:val="0"/>
        <w:snapToGrid w:val="0"/>
        <w:spacing w:line="360" w:lineRule="auto"/>
        <w:ind w:firstLine="562" w:firstLineChars="200"/>
        <w:rPr>
          <w:rFonts w:asciiTheme="minorEastAsia" w:hAnsiTheme="minorEastAsia" w:eastAsiaTheme="minorEastAsia"/>
          <w:b/>
          <w:sz w:val="28"/>
          <w:szCs w:val="28"/>
        </w:rPr>
      </w:pPr>
      <w:r>
        <w:rPr>
          <w:rFonts w:asciiTheme="minorEastAsia" w:hAnsiTheme="minorEastAsia" w:eastAsiaTheme="minorEastAsia"/>
          <w:b/>
          <w:sz w:val="28"/>
          <w:szCs w:val="28"/>
        </w:rPr>
        <w:t>（5）因重大变故，采购任务取消的。</w:t>
      </w:r>
    </w:p>
    <w:p>
      <w:pPr>
        <w:adjustRightInd w:val="0"/>
        <w:snapToGrid w:val="0"/>
        <w:spacing w:line="360" w:lineRule="auto"/>
        <w:ind w:firstLine="560" w:firstLineChars="200"/>
        <w:rPr>
          <w:rFonts w:asciiTheme="minorEastAsia" w:hAnsiTheme="minorEastAsia" w:eastAsiaTheme="minorEastAsia"/>
          <w:sz w:val="28"/>
          <w:szCs w:val="28"/>
          <w:u w:val="single"/>
        </w:rPr>
      </w:pPr>
      <w:r>
        <w:rPr>
          <w:rFonts w:asciiTheme="minorEastAsia" w:hAnsiTheme="minorEastAsia" w:eastAsiaTheme="minorEastAsia"/>
          <w:sz w:val="28"/>
          <w:szCs w:val="28"/>
        </w:rPr>
        <w:t>21.</w:t>
      </w:r>
      <w:r>
        <w:rPr>
          <w:rFonts w:hint="eastAsia" w:asciiTheme="minorEastAsia" w:hAnsiTheme="minorEastAsia" w:eastAsiaTheme="minorEastAsia"/>
          <w:sz w:val="28"/>
          <w:szCs w:val="28"/>
        </w:rPr>
        <w:t>5</w:t>
      </w:r>
      <w:r>
        <w:rPr>
          <w:rFonts w:asciiTheme="minorEastAsia" w:hAnsiTheme="minorEastAsia" w:eastAsiaTheme="minorEastAsia"/>
          <w:sz w:val="28"/>
          <w:szCs w:val="28"/>
        </w:rPr>
        <w:t>在</w:t>
      </w:r>
      <w:r>
        <w:rPr>
          <w:rFonts w:hint="eastAsia" w:asciiTheme="minorEastAsia" w:hAnsiTheme="minorEastAsia" w:eastAsiaTheme="minorEastAsia"/>
          <w:sz w:val="28"/>
          <w:szCs w:val="28"/>
        </w:rPr>
        <w:t>评审时</w:t>
      </w:r>
      <w:r>
        <w:rPr>
          <w:rFonts w:asciiTheme="minorEastAsia" w:hAnsiTheme="minorEastAsia" w:eastAsiaTheme="minorEastAsia"/>
          <w:sz w:val="28"/>
          <w:szCs w:val="28"/>
        </w:rPr>
        <w:t>，</w:t>
      </w:r>
      <w:r>
        <w:rPr>
          <w:rFonts w:hint="eastAsia" w:asciiTheme="minorEastAsia" w:hAnsiTheme="minorEastAsia" w:eastAsiaTheme="minorEastAsia"/>
          <w:sz w:val="28"/>
          <w:szCs w:val="28"/>
        </w:rPr>
        <w:t>评审</w:t>
      </w:r>
      <w:r>
        <w:rPr>
          <w:rFonts w:asciiTheme="minorEastAsia" w:hAnsiTheme="minorEastAsia" w:eastAsiaTheme="minorEastAsia"/>
          <w:sz w:val="28"/>
          <w:szCs w:val="28"/>
        </w:rPr>
        <w:t>小组</w:t>
      </w:r>
      <w:r>
        <w:rPr>
          <w:rFonts w:hint="eastAsia" w:asciiTheme="minorEastAsia" w:hAnsiTheme="minorEastAsia" w:eastAsiaTheme="minorEastAsia"/>
          <w:sz w:val="28"/>
          <w:szCs w:val="28"/>
        </w:rPr>
        <w:t>（</w:t>
      </w:r>
      <w:r>
        <w:rPr>
          <w:rFonts w:asciiTheme="minorEastAsia" w:hAnsiTheme="minorEastAsia" w:eastAsiaTheme="minorEastAsia"/>
          <w:sz w:val="28"/>
          <w:szCs w:val="28"/>
        </w:rPr>
        <w:t>评</w:t>
      </w:r>
      <w:r>
        <w:rPr>
          <w:rFonts w:hint="eastAsia" w:asciiTheme="minorEastAsia" w:hAnsiTheme="minorEastAsia" w:eastAsiaTheme="minorEastAsia"/>
          <w:sz w:val="28"/>
          <w:szCs w:val="28"/>
        </w:rPr>
        <w:t>审</w:t>
      </w:r>
      <w:r>
        <w:rPr>
          <w:rFonts w:asciiTheme="minorEastAsia" w:hAnsiTheme="minorEastAsia" w:eastAsiaTheme="minorEastAsia"/>
          <w:sz w:val="28"/>
          <w:szCs w:val="28"/>
        </w:rPr>
        <w:t>委员会</w:t>
      </w:r>
      <w:r>
        <w:rPr>
          <w:rFonts w:hint="eastAsia" w:asciiTheme="minorEastAsia" w:hAnsiTheme="minorEastAsia" w:eastAsiaTheme="minorEastAsia"/>
          <w:sz w:val="28"/>
          <w:szCs w:val="28"/>
        </w:rPr>
        <w:t>）</w:t>
      </w:r>
      <w:r>
        <w:rPr>
          <w:rFonts w:asciiTheme="minorEastAsia" w:hAnsiTheme="minorEastAsia" w:eastAsiaTheme="minorEastAsia"/>
          <w:sz w:val="28"/>
          <w:szCs w:val="28"/>
        </w:rPr>
        <w:t>要审查每份响应文件是否实质性响应了</w:t>
      </w:r>
      <w:r>
        <w:rPr>
          <w:rFonts w:hint="eastAsia" w:asciiTheme="minorEastAsia" w:hAnsiTheme="minorEastAsia" w:eastAsiaTheme="minorEastAsia"/>
          <w:sz w:val="28"/>
          <w:szCs w:val="28"/>
        </w:rPr>
        <w:t>采购</w:t>
      </w:r>
      <w:r>
        <w:rPr>
          <w:rFonts w:asciiTheme="minorEastAsia" w:hAnsiTheme="minorEastAsia" w:eastAsiaTheme="minorEastAsia"/>
          <w:sz w:val="28"/>
          <w:szCs w:val="28"/>
        </w:rPr>
        <w:t>文件的要求。</w:t>
      </w:r>
      <w:r>
        <w:rPr>
          <w:rFonts w:asciiTheme="minorEastAsia" w:hAnsiTheme="minorEastAsia" w:eastAsiaTheme="minorEastAsia"/>
          <w:b/>
          <w:sz w:val="28"/>
          <w:szCs w:val="28"/>
        </w:rPr>
        <w:t>实质性响应是指完全符合或优于</w:t>
      </w:r>
      <w:r>
        <w:rPr>
          <w:rFonts w:hint="eastAsia" w:asciiTheme="minorEastAsia" w:hAnsiTheme="minorEastAsia" w:eastAsiaTheme="minorEastAsia"/>
          <w:b/>
          <w:sz w:val="28"/>
          <w:szCs w:val="28"/>
        </w:rPr>
        <w:t>采购</w:t>
      </w:r>
      <w:r>
        <w:rPr>
          <w:rFonts w:asciiTheme="minorEastAsia" w:hAnsiTheme="minorEastAsia" w:eastAsiaTheme="minorEastAsia"/>
          <w:b/>
          <w:sz w:val="28"/>
          <w:szCs w:val="28"/>
        </w:rPr>
        <w:t>文件中所有加注</w:t>
      </w:r>
      <w:r>
        <w:rPr>
          <w:rFonts w:hint="eastAsia" w:asciiTheme="minorEastAsia" w:hAnsiTheme="minorEastAsia" w:eastAsiaTheme="minorEastAsia"/>
          <w:b/>
          <w:sz w:val="28"/>
          <w:szCs w:val="28"/>
        </w:rPr>
        <w:t>★</w:t>
      </w:r>
      <w:r>
        <w:rPr>
          <w:rFonts w:asciiTheme="minorEastAsia" w:hAnsiTheme="minorEastAsia" w:eastAsiaTheme="minorEastAsia"/>
          <w:b/>
          <w:sz w:val="28"/>
          <w:szCs w:val="28"/>
        </w:rPr>
        <w:t>部分的规定，且</w:t>
      </w:r>
      <w:r>
        <w:rPr>
          <w:rFonts w:hint="eastAsia" w:asciiTheme="minorEastAsia" w:hAnsiTheme="minorEastAsia" w:eastAsiaTheme="minorEastAsia"/>
          <w:b/>
          <w:sz w:val="28"/>
          <w:szCs w:val="28"/>
        </w:rPr>
        <w:t>无负</w:t>
      </w:r>
      <w:r>
        <w:rPr>
          <w:rFonts w:asciiTheme="minorEastAsia" w:hAnsiTheme="minorEastAsia" w:eastAsiaTheme="minorEastAsia"/>
          <w:b/>
          <w:sz w:val="28"/>
          <w:szCs w:val="28"/>
        </w:rPr>
        <w:t>偏离或保留。</w:t>
      </w:r>
      <w:r>
        <w:rPr>
          <w:rFonts w:hint="eastAsia" w:asciiTheme="minorEastAsia" w:hAnsiTheme="minorEastAsia" w:eastAsiaTheme="minorEastAsia"/>
          <w:sz w:val="28"/>
          <w:szCs w:val="28"/>
        </w:rPr>
        <w:t>负</w:t>
      </w:r>
      <w:r>
        <w:rPr>
          <w:rFonts w:asciiTheme="minorEastAsia" w:hAnsiTheme="minorEastAsia" w:eastAsiaTheme="minorEastAsia"/>
          <w:sz w:val="28"/>
          <w:szCs w:val="28"/>
        </w:rPr>
        <w:t>偏离或保留是指影响到</w:t>
      </w:r>
      <w:r>
        <w:rPr>
          <w:rFonts w:hint="eastAsia" w:asciiTheme="minorEastAsia" w:hAnsiTheme="minorEastAsia" w:eastAsiaTheme="minorEastAsia"/>
          <w:sz w:val="28"/>
          <w:szCs w:val="28"/>
        </w:rPr>
        <w:t>采购</w:t>
      </w:r>
      <w:r>
        <w:rPr>
          <w:rFonts w:asciiTheme="minorEastAsia" w:hAnsiTheme="minorEastAsia" w:eastAsiaTheme="minorEastAsia"/>
          <w:sz w:val="28"/>
          <w:szCs w:val="28"/>
        </w:rPr>
        <w:t>文件规定的范围、质量和性能，或限制了买方的权力和</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人的义务</w:t>
      </w:r>
      <w:r>
        <w:rPr>
          <w:rFonts w:hint="eastAsia" w:asciiTheme="minorEastAsia" w:hAnsiTheme="minorEastAsia" w:eastAsiaTheme="minorEastAsia"/>
          <w:sz w:val="28"/>
          <w:szCs w:val="28"/>
        </w:rPr>
        <w:t>，</w:t>
      </w:r>
      <w:r>
        <w:rPr>
          <w:rFonts w:asciiTheme="minorEastAsia" w:hAnsiTheme="minorEastAsia" w:eastAsiaTheme="minorEastAsia"/>
          <w:sz w:val="28"/>
          <w:szCs w:val="28"/>
        </w:rPr>
        <w:t>而纠正这些偏离将影响到其它提交实质性响应的</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人的公平竞争地位。</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人不能通过修正或撤销不符之处，而使其</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成为实质性响应。</w:t>
      </w:r>
      <w:r>
        <w:rPr>
          <w:rFonts w:asciiTheme="minorEastAsia" w:hAnsiTheme="minorEastAsia" w:eastAsiaTheme="minorEastAsia"/>
          <w:b/>
          <w:sz w:val="28"/>
          <w:szCs w:val="28"/>
        </w:rPr>
        <w:t>未实质性响应的响应文件</w:t>
      </w:r>
      <w:r>
        <w:rPr>
          <w:rFonts w:hint="eastAsia" w:asciiTheme="minorEastAsia" w:hAnsiTheme="minorEastAsia" w:eastAsiaTheme="minorEastAsia"/>
          <w:b/>
          <w:sz w:val="28"/>
          <w:szCs w:val="28"/>
        </w:rPr>
        <w:t>评审小组（评审委员会）可</w:t>
      </w:r>
      <w:r>
        <w:rPr>
          <w:rFonts w:asciiTheme="minorEastAsia" w:hAnsiTheme="minorEastAsia" w:eastAsiaTheme="minorEastAsia"/>
          <w:b/>
          <w:sz w:val="28"/>
          <w:szCs w:val="28"/>
        </w:rPr>
        <w:t>按无效</w:t>
      </w:r>
      <w:r>
        <w:rPr>
          <w:rFonts w:hint="eastAsia" w:asciiTheme="minorEastAsia" w:hAnsiTheme="minorEastAsia" w:eastAsiaTheme="minorEastAsia"/>
          <w:b/>
          <w:sz w:val="28"/>
          <w:szCs w:val="28"/>
        </w:rPr>
        <w:t>响应处理</w:t>
      </w:r>
      <w:r>
        <w:rPr>
          <w:rFonts w:asciiTheme="minorEastAsia" w:hAnsiTheme="minorEastAsia" w:eastAsiaTheme="minorEastAsia"/>
          <w:b/>
          <w:sz w:val="28"/>
          <w:szCs w:val="28"/>
        </w:rPr>
        <w:t>。</w:t>
      </w:r>
    </w:p>
    <w:p>
      <w:pPr>
        <w:tabs>
          <w:tab w:val="left" w:pos="1155"/>
        </w:tabs>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21.6响应</w:t>
      </w:r>
      <w:r>
        <w:rPr>
          <w:rFonts w:asciiTheme="minorEastAsia" w:hAnsiTheme="minorEastAsia" w:eastAsiaTheme="minorEastAsia"/>
          <w:sz w:val="28"/>
          <w:szCs w:val="28"/>
        </w:rPr>
        <w:t>文件报价出现前后不一致的，按照下列规定修正：</w:t>
      </w:r>
    </w:p>
    <w:p>
      <w:pPr>
        <w:tabs>
          <w:tab w:val="left" w:pos="1155"/>
        </w:tabs>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（1）响应</w:t>
      </w:r>
      <w:r>
        <w:rPr>
          <w:rFonts w:asciiTheme="minorEastAsia" w:hAnsiTheme="minorEastAsia" w:eastAsiaTheme="minorEastAsia"/>
          <w:sz w:val="28"/>
          <w:szCs w:val="28"/>
        </w:rPr>
        <w:t>文件中</w:t>
      </w:r>
      <w:r>
        <w:rPr>
          <w:rFonts w:hint="eastAsia" w:asciiTheme="minorEastAsia" w:hAnsiTheme="minorEastAsia" w:eastAsiaTheme="minorEastAsia"/>
          <w:sz w:val="28"/>
          <w:szCs w:val="28"/>
        </w:rPr>
        <w:t>报价</w:t>
      </w:r>
      <w:r>
        <w:rPr>
          <w:rFonts w:asciiTheme="minorEastAsia" w:hAnsiTheme="minorEastAsia" w:eastAsiaTheme="minorEastAsia"/>
          <w:sz w:val="28"/>
          <w:szCs w:val="28"/>
        </w:rPr>
        <w:t>一览表内容与</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文件中相应内容不一致的，以</w:t>
      </w:r>
      <w:r>
        <w:rPr>
          <w:rFonts w:hint="eastAsia" w:asciiTheme="minorEastAsia" w:hAnsiTheme="minorEastAsia" w:eastAsiaTheme="minorEastAsia"/>
          <w:sz w:val="28"/>
          <w:szCs w:val="28"/>
        </w:rPr>
        <w:t>报价</w:t>
      </w:r>
      <w:r>
        <w:rPr>
          <w:rFonts w:asciiTheme="minorEastAsia" w:hAnsiTheme="minorEastAsia" w:eastAsiaTheme="minorEastAsia"/>
          <w:sz w:val="28"/>
          <w:szCs w:val="28"/>
        </w:rPr>
        <w:t>一览表为准；</w:t>
      </w:r>
    </w:p>
    <w:p>
      <w:pPr>
        <w:tabs>
          <w:tab w:val="left" w:pos="1155"/>
        </w:tabs>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w:t>
      </w:r>
      <w:r>
        <w:rPr>
          <w:rFonts w:asciiTheme="minorEastAsia" w:hAnsiTheme="minorEastAsia" w:eastAsiaTheme="minorEastAsia"/>
          <w:sz w:val="28"/>
          <w:szCs w:val="28"/>
        </w:rPr>
        <w:t>大写金额</w:t>
      </w:r>
      <w:r>
        <w:rPr>
          <w:rFonts w:hint="eastAsia" w:asciiTheme="minorEastAsia" w:hAnsiTheme="minorEastAsia" w:eastAsiaTheme="minorEastAsia"/>
          <w:sz w:val="28"/>
          <w:szCs w:val="28"/>
        </w:rPr>
        <w:t>与</w:t>
      </w:r>
      <w:r>
        <w:rPr>
          <w:rFonts w:asciiTheme="minorEastAsia" w:hAnsiTheme="minorEastAsia" w:eastAsiaTheme="minorEastAsia"/>
          <w:sz w:val="28"/>
          <w:szCs w:val="28"/>
        </w:rPr>
        <w:t>小写金额不一致的，以大写金额为准；</w:t>
      </w:r>
    </w:p>
    <w:p>
      <w:pPr>
        <w:tabs>
          <w:tab w:val="left" w:pos="1155"/>
        </w:tabs>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w:t>
      </w:r>
      <w:r>
        <w:rPr>
          <w:rFonts w:hint="eastAsia" w:asciiTheme="minorEastAsia" w:hAnsiTheme="minorEastAsia" w:eastAsiaTheme="minorEastAsia"/>
          <w:sz w:val="28"/>
          <w:szCs w:val="28"/>
        </w:rPr>
        <w:t>3</w:t>
      </w:r>
      <w:r>
        <w:rPr>
          <w:rFonts w:asciiTheme="minorEastAsia" w:hAnsiTheme="minorEastAsia" w:eastAsiaTheme="minorEastAsia"/>
          <w:sz w:val="28"/>
          <w:szCs w:val="28"/>
        </w:rPr>
        <w:t>）单价金额小数点或者百分比有明显错位的，以</w:t>
      </w:r>
      <w:r>
        <w:rPr>
          <w:rFonts w:hint="eastAsia" w:asciiTheme="minorEastAsia" w:hAnsiTheme="minorEastAsia" w:eastAsiaTheme="minorEastAsia"/>
          <w:sz w:val="28"/>
          <w:szCs w:val="28"/>
        </w:rPr>
        <w:t>报价</w:t>
      </w:r>
      <w:r>
        <w:rPr>
          <w:rFonts w:asciiTheme="minorEastAsia" w:hAnsiTheme="minorEastAsia" w:eastAsiaTheme="minorEastAsia"/>
          <w:sz w:val="28"/>
          <w:szCs w:val="28"/>
        </w:rPr>
        <w:t>一览表的总价为准，并修改单价；</w:t>
      </w:r>
    </w:p>
    <w:p>
      <w:pPr>
        <w:tabs>
          <w:tab w:val="left" w:pos="1155"/>
        </w:tabs>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w:t>
      </w:r>
      <w:r>
        <w:rPr>
          <w:rFonts w:hint="eastAsia" w:asciiTheme="minorEastAsia" w:hAnsiTheme="minorEastAsia" w:eastAsiaTheme="minorEastAsia"/>
          <w:sz w:val="28"/>
          <w:szCs w:val="28"/>
        </w:rPr>
        <w:t>4</w:t>
      </w:r>
      <w:r>
        <w:rPr>
          <w:rFonts w:asciiTheme="minorEastAsia" w:hAnsiTheme="minorEastAsia" w:eastAsiaTheme="minorEastAsia"/>
          <w:sz w:val="28"/>
          <w:szCs w:val="28"/>
        </w:rPr>
        <w:t>）总价金额与按单价汇总金额不一致的，以</w:t>
      </w:r>
      <w:r>
        <w:rPr>
          <w:rFonts w:hint="eastAsia" w:asciiTheme="minorEastAsia" w:hAnsiTheme="minorEastAsia" w:eastAsiaTheme="minorEastAsia"/>
          <w:sz w:val="28"/>
          <w:szCs w:val="28"/>
        </w:rPr>
        <w:t>金额少的</w:t>
      </w:r>
      <w:r>
        <w:rPr>
          <w:rFonts w:asciiTheme="minorEastAsia" w:hAnsiTheme="minorEastAsia" w:eastAsiaTheme="minorEastAsia"/>
          <w:sz w:val="28"/>
          <w:szCs w:val="28"/>
        </w:rPr>
        <w:t>为准</w:t>
      </w:r>
      <w:r>
        <w:rPr>
          <w:rFonts w:hint="eastAsia" w:asciiTheme="minorEastAsia" w:hAnsiTheme="minorEastAsia" w:eastAsiaTheme="minorEastAsia"/>
          <w:sz w:val="28"/>
          <w:szCs w:val="28"/>
        </w:rPr>
        <w:t>，</w:t>
      </w:r>
      <w:r>
        <w:rPr>
          <w:rFonts w:asciiTheme="minorEastAsia" w:hAnsiTheme="minorEastAsia" w:eastAsiaTheme="minorEastAsia"/>
          <w:sz w:val="28"/>
          <w:szCs w:val="28"/>
        </w:rPr>
        <w:t>并修正其它。</w:t>
      </w:r>
    </w:p>
    <w:p>
      <w:pPr>
        <w:tabs>
          <w:tab w:val="left" w:pos="1155"/>
        </w:tabs>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同时出现两种以上不一致的，按照前款规定的顺序修正。修正后的报价经</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人确认后产生约束力，</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人不确认的，</w:t>
      </w:r>
      <w:r>
        <w:rPr>
          <w:rFonts w:hint="eastAsia" w:asciiTheme="minorEastAsia" w:hAnsiTheme="minorEastAsia" w:eastAsiaTheme="minorEastAsia"/>
          <w:sz w:val="28"/>
          <w:szCs w:val="28"/>
        </w:rPr>
        <w:t>按</w:t>
      </w:r>
      <w:r>
        <w:rPr>
          <w:rFonts w:asciiTheme="minorEastAsia" w:hAnsiTheme="minorEastAsia" w:eastAsiaTheme="minorEastAsia"/>
          <w:sz w:val="28"/>
          <w:szCs w:val="28"/>
        </w:rPr>
        <w:t>无效</w:t>
      </w:r>
      <w:r>
        <w:rPr>
          <w:rFonts w:hint="eastAsia" w:asciiTheme="minorEastAsia" w:hAnsiTheme="minorEastAsia" w:eastAsiaTheme="minorEastAsia"/>
          <w:sz w:val="28"/>
          <w:szCs w:val="28"/>
        </w:rPr>
        <w:t>响应处理</w:t>
      </w:r>
      <w:r>
        <w:rPr>
          <w:rFonts w:asciiTheme="minorEastAsia" w:hAnsiTheme="minorEastAsia" w:eastAsiaTheme="minorEastAsia"/>
          <w:sz w:val="28"/>
          <w:szCs w:val="28"/>
        </w:rPr>
        <w:t>。</w:t>
      </w:r>
    </w:p>
    <w:p>
      <w:pPr>
        <w:tabs>
          <w:tab w:val="left" w:pos="1155"/>
        </w:tabs>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21.7评审小组（评审委员会）</w:t>
      </w:r>
      <w:r>
        <w:rPr>
          <w:rFonts w:asciiTheme="minorEastAsia" w:hAnsiTheme="minorEastAsia" w:eastAsiaTheme="minorEastAsia"/>
          <w:sz w:val="28"/>
          <w:szCs w:val="28"/>
        </w:rPr>
        <w:t>认为</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人的报价明显低于其他通过符合性审查</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人的报价，有可能影响产品质量或者不能诚信履约的，应当要求其在</w:t>
      </w:r>
      <w:r>
        <w:rPr>
          <w:rFonts w:hint="eastAsia" w:asciiTheme="minorEastAsia" w:hAnsiTheme="minorEastAsia" w:eastAsiaTheme="minorEastAsia"/>
          <w:sz w:val="28"/>
          <w:szCs w:val="28"/>
        </w:rPr>
        <w:t>评审</w:t>
      </w:r>
      <w:r>
        <w:rPr>
          <w:rFonts w:asciiTheme="minorEastAsia" w:hAnsiTheme="minorEastAsia" w:eastAsiaTheme="minorEastAsia"/>
          <w:sz w:val="28"/>
          <w:szCs w:val="28"/>
        </w:rPr>
        <w:t>现场合理的时间内提供书面说明，必要时提交相关证明材料；</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人不能证明其报价合理性的，</w:t>
      </w:r>
      <w:r>
        <w:rPr>
          <w:rFonts w:hint="eastAsia" w:asciiTheme="minorEastAsia" w:hAnsiTheme="minorEastAsia" w:eastAsiaTheme="minorEastAsia"/>
          <w:sz w:val="28"/>
          <w:szCs w:val="28"/>
        </w:rPr>
        <w:t>评审小组（评审委员会）</w:t>
      </w:r>
      <w:r>
        <w:rPr>
          <w:rFonts w:asciiTheme="minorEastAsia" w:hAnsiTheme="minorEastAsia" w:eastAsiaTheme="minorEastAsia"/>
          <w:sz w:val="28"/>
          <w:szCs w:val="28"/>
        </w:rPr>
        <w:t>将其</w:t>
      </w:r>
      <w:r>
        <w:rPr>
          <w:rFonts w:hint="eastAsia" w:asciiTheme="minorEastAsia" w:hAnsiTheme="minorEastAsia" w:eastAsiaTheme="minorEastAsia"/>
          <w:sz w:val="28"/>
          <w:szCs w:val="28"/>
        </w:rPr>
        <w:t>按</w:t>
      </w:r>
      <w:r>
        <w:rPr>
          <w:rFonts w:asciiTheme="minorEastAsia" w:hAnsiTheme="minorEastAsia" w:eastAsiaTheme="minorEastAsia"/>
          <w:sz w:val="28"/>
          <w:szCs w:val="28"/>
        </w:rPr>
        <w:t>无效</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处理。</w:t>
      </w:r>
    </w:p>
    <w:p>
      <w:pPr>
        <w:tabs>
          <w:tab w:val="left" w:pos="1155"/>
        </w:tabs>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21.</w:t>
      </w:r>
      <w:r>
        <w:rPr>
          <w:rFonts w:hint="eastAsia" w:asciiTheme="minorEastAsia" w:hAnsiTheme="minorEastAsia" w:eastAsiaTheme="minorEastAsia"/>
          <w:sz w:val="28"/>
          <w:szCs w:val="28"/>
        </w:rPr>
        <w:t>8评审</w:t>
      </w:r>
      <w:r>
        <w:rPr>
          <w:rFonts w:asciiTheme="minorEastAsia" w:hAnsiTheme="minorEastAsia" w:eastAsiaTheme="minorEastAsia"/>
          <w:sz w:val="28"/>
          <w:szCs w:val="28"/>
        </w:rPr>
        <w:t>小组</w:t>
      </w:r>
      <w:r>
        <w:rPr>
          <w:rFonts w:hint="eastAsia" w:asciiTheme="minorEastAsia" w:hAnsiTheme="minorEastAsia" w:eastAsiaTheme="minorEastAsia"/>
          <w:sz w:val="28"/>
          <w:szCs w:val="28"/>
        </w:rPr>
        <w:t>（评审委员会）</w:t>
      </w:r>
      <w:r>
        <w:rPr>
          <w:rFonts w:asciiTheme="minorEastAsia" w:hAnsiTheme="minorEastAsia" w:eastAsiaTheme="minorEastAsia"/>
          <w:sz w:val="28"/>
          <w:szCs w:val="28"/>
        </w:rPr>
        <w:t>对响应文件的判定,只依据响应文件本身,不依据任何外</w:t>
      </w:r>
      <w:r>
        <w:rPr>
          <w:rFonts w:hint="eastAsia" w:asciiTheme="minorEastAsia" w:hAnsiTheme="minorEastAsia" w:eastAsiaTheme="minorEastAsia"/>
          <w:sz w:val="28"/>
          <w:szCs w:val="28"/>
        </w:rPr>
        <w:t>部</w:t>
      </w:r>
      <w:r>
        <w:rPr>
          <w:rFonts w:asciiTheme="minorEastAsia" w:hAnsiTheme="minorEastAsia" w:eastAsiaTheme="minorEastAsia"/>
          <w:sz w:val="28"/>
          <w:szCs w:val="28"/>
        </w:rPr>
        <w:t>证据。</w:t>
      </w:r>
    </w:p>
    <w:p>
      <w:pPr>
        <w:pStyle w:val="5"/>
        <w:adjustRightInd w:val="0"/>
        <w:snapToGrid w:val="0"/>
        <w:ind w:firstLine="562" w:firstLineChars="200"/>
        <w:rPr>
          <w:rFonts w:asciiTheme="minorEastAsia" w:hAnsiTheme="minorEastAsia" w:eastAsiaTheme="minorEastAsia"/>
          <w:b/>
          <w:sz w:val="28"/>
          <w:szCs w:val="28"/>
        </w:rPr>
      </w:pPr>
      <w:bookmarkStart w:id="89" w:name="_Toc470007433"/>
      <w:r>
        <w:rPr>
          <w:rFonts w:asciiTheme="minorEastAsia" w:hAnsiTheme="minorEastAsia" w:eastAsiaTheme="minorEastAsia"/>
          <w:b/>
          <w:sz w:val="28"/>
          <w:szCs w:val="28"/>
        </w:rPr>
        <w:t>22</w:t>
      </w:r>
      <w:r>
        <w:rPr>
          <w:rFonts w:hint="eastAsia" w:asciiTheme="minorEastAsia" w:hAnsiTheme="minorEastAsia" w:eastAsiaTheme="minorEastAsia"/>
          <w:b/>
          <w:sz w:val="28"/>
          <w:szCs w:val="28"/>
        </w:rPr>
        <w:t>.</w:t>
      </w:r>
      <w:r>
        <w:rPr>
          <w:rFonts w:asciiTheme="minorEastAsia" w:hAnsiTheme="minorEastAsia" w:eastAsiaTheme="minorEastAsia"/>
          <w:b/>
          <w:sz w:val="28"/>
          <w:szCs w:val="28"/>
        </w:rPr>
        <w:t>响应文件的澄清</w:t>
      </w:r>
      <w:bookmarkEnd w:id="89"/>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22.1</w:t>
      </w:r>
      <w:r>
        <w:rPr>
          <w:rFonts w:hint="eastAsia" w:asciiTheme="minorEastAsia" w:hAnsiTheme="minorEastAsia" w:eastAsiaTheme="minorEastAsia"/>
          <w:sz w:val="28"/>
          <w:szCs w:val="28"/>
        </w:rPr>
        <w:t>评审</w:t>
      </w:r>
      <w:r>
        <w:rPr>
          <w:rFonts w:asciiTheme="minorEastAsia" w:hAnsiTheme="minorEastAsia" w:eastAsiaTheme="minorEastAsia"/>
          <w:sz w:val="28"/>
          <w:szCs w:val="28"/>
        </w:rPr>
        <w:t>小组</w:t>
      </w:r>
      <w:r>
        <w:rPr>
          <w:rFonts w:hint="eastAsia" w:asciiTheme="minorEastAsia" w:hAnsiTheme="minorEastAsia" w:eastAsiaTheme="minorEastAsia"/>
          <w:sz w:val="28"/>
          <w:szCs w:val="28"/>
        </w:rPr>
        <w:t>（评审委员会）</w:t>
      </w:r>
      <w:r>
        <w:rPr>
          <w:rFonts w:asciiTheme="minorEastAsia" w:hAnsiTheme="minorEastAsia" w:eastAsiaTheme="minorEastAsia"/>
          <w:sz w:val="28"/>
          <w:szCs w:val="28"/>
        </w:rPr>
        <w:t>有权要求</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人对响应文件中含义不明确、对同类问题表述不一致或者有明显文字和计算错误等内容作必要的澄清、说明或者补正。</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22.2</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人必须按照</w:t>
      </w:r>
      <w:r>
        <w:rPr>
          <w:rFonts w:hint="eastAsia" w:asciiTheme="minorEastAsia" w:hAnsiTheme="minorEastAsia" w:eastAsiaTheme="minorEastAsia"/>
          <w:sz w:val="28"/>
          <w:szCs w:val="28"/>
        </w:rPr>
        <w:t>评审</w:t>
      </w:r>
      <w:r>
        <w:rPr>
          <w:rFonts w:asciiTheme="minorEastAsia" w:hAnsiTheme="minorEastAsia" w:eastAsiaTheme="minorEastAsia"/>
          <w:sz w:val="28"/>
          <w:szCs w:val="28"/>
        </w:rPr>
        <w:t>小组</w:t>
      </w:r>
      <w:r>
        <w:rPr>
          <w:rFonts w:hint="eastAsia" w:asciiTheme="minorEastAsia" w:hAnsiTheme="minorEastAsia" w:eastAsiaTheme="minorEastAsia"/>
          <w:sz w:val="28"/>
          <w:szCs w:val="28"/>
        </w:rPr>
        <w:t>（评审委员会）</w:t>
      </w:r>
      <w:r>
        <w:rPr>
          <w:rFonts w:asciiTheme="minorEastAsia" w:hAnsiTheme="minorEastAsia" w:eastAsiaTheme="minorEastAsia"/>
          <w:sz w:val="28"/>
          <w:szCs w:val="28"/>
        </w:rPr>
        <w:t>通知的内容和时间做出书面答复，该答复经法定代表人或其授权的代表签字认可，作为响应文件内容的一部分。澄清、说明或者补正不得超出响应文件的范围或者改变响应文件的实质性内容。</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人拒不按照要求对响应文件进行澄清、说明或者补正的，评审小组</w:t>
      </w:r>
      <w:r>
        <w:rPr>
          <w:rFonts w:hint="eastAsia" w:asciiTheme="minorEastAsia" w:hAnsiTheme="minorEastAsia" w:eastAsiaTheme="minorEastAsia"/>
          <w:sz w:val="28"/>
          <w:szCs w:val="28"/>
        </w:rPr>
        <w:t>（评审委员会）</w:t>
      </w:r>
      <w:r>
        <w:rPr>
          <w:rFonts w:asciiTheme="minorEastAsia" w:hAnsiTheme="minorEastAsia" w:eastAsiaTheme="minorEastAsia"/>
          <w:sz w:val="28"/>
          <w:szCs w:val="28"/>
        </w:rPr>
        <w:t>可认定</w:t>
      </w:r>
      <w:r>
        <w:rPr>
          <w:rFonts w:hint="eastAsia" w:asciiTheme="minorEastAsia" w:hAnsiTheme="minorEastAsia" w:eastAsiaTheme="minorEastAsia"/>
          <w:sz w:val="28"/>
          <w:szCs w:val="28"/>
        </w:rPr>
        <w:t>其响应</w:t>
      </w:r>
      <w:r>
        <w:rPr>
          <w:rFonts w:asciiTheme="minorEastAsia" w:hAnsiTheme="minorEastAsia" w:eastAsiaTheme="minorEastAsia"/>
          <w:sz w:val="28"/>
          <w:szCs w:val="28"/>
        </w:rPr>
        <w:t>无效。</w:t>
      </w:r>
    </w:p>
    <w:p>
      <w:pPr>
        <w:pStyle w:val="5"/>
        <w:adjustRightInd w:val="0"/>
        <w:snapToGrid w:val="0"/>
        <w:ind w:firstLine="562" w:firstLineChars="200"/>
        <w:rPr>
          <w:rFonts w:asciiTheme="minorEastAsia" w:hAnsiTheme="minorEastAsia" w:eastAsiaTheme="minorEastAsia"/>
          <w:b/>
          <w:sz w:val="28"/>
          <w:szCs w:val="28"/>
        </w:rPr>
      </w:pPr>
      <w:bookmarkStart w:id="90" w:name="_Toc470007434"/>
      <w:r>
        <w:rPr>
          <w:rFonts w:asciiTheme="minorEastAsia" w:hAnsiTheme="minorEastAsia" w:eastAsiaTheme="minorEastAsia"/>
          <w:b/>
          <w:sz w:val="28"/>
          <w:szCs w:val="28"/>
        </w:rPr>
        <w:t>23</w:t>
      </w:r>
      <w:r>
        <w:rPr>
          <w:rFonts w:hint="eastAsia" w:asciiTheme="minorEastAsia" w:hAnsiTheme="minorEastAsia" w:eastAsiaTheme="minorEastAsia"/>
          <w:b/>
          <w:sz w:val="28"/>
          <w:szCs w:val="28"/>
        </w:rPr>
        <w:t>.</w:t>
      </w:r>
      <w:r>
        <w:rPr>
          <w:rFonts w:asciiTheme="minorEastAsia" w:hAnsiTheme="minorEastAsia" w:eastAsiaTheme="minorEastAsia"/>
          <w:b/>
          <w:sz w:val="28"/>
          <w:szCs w:val="28"/>
        </w:rPr>
        <w:t>对响应文件的详细评审</w:t>
      </w:r>
      <w:bookmarkEnd w:id="90"/>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23.1</w:t>
      </w:r>
      <w:r>
        <w:rPr>
          <w:rFonts w:hint="eastAsia" w:asciiTheme="minorEastAsia" w:hAnsiTheme="minorEastAsia" w:eastAsiaTheme="minorEastAsia"/>
          <w:sz w:val="28"/>
          <w:szCs w:val="28"/>
        </w:rPr>
        <w:t>评审</w:t>
      </w:r>
      <w:r>
        <w:rPr>
          <w:rFonts w:asciiTheme="minorEastAsia" w:hAnsiTheme="minorEastAsia" w:eastAsiaTheme="minorEastAsia"/>
          <w:sz w:val="28"/>
          <w:szCs w:val="28"/>
        </w:rPr>
        <w:t>小组</w:t>
      </w:r>
      <w:r>
        <w:rPr>
          <w:rFonts w:hint="eastAsia" w:asciiTheme="minorEastAsia" w:hAnsiTheme="minorEastAsia" w:eastAsiaTheme="minorEastAsia"/>
          <w:sz w:val="28"/>
          <w:szCs w:val="28"/>
        </w:rPr>
        <w:t>（评审委员会）</w:t>
      </w:r>
      <w:r>
        <w:rPr>
          <w:rFonts w:asciiTheme="minorEastAsia" w:hAnsiTheme="minorEastAsia" w:eastAsiaTheme="minorEastAsia"/>
          <w:sz w:val="28"/>
          <w:szCs w:val="28"/>
        </w:rPr>
        <w:t>只对实质上响应</w:t>
      </w:r>
      <w:r>
        <w:rPr>
          <w:rFonts w:hint="eastAsia" w:asciiTheme="minorEastAsia" w:hAnsiTheme="minorEastAsia" w:eastAsiaTheme="minorEastAsia"/>
          <w:sz w:val="28"/>
          <w:szCs w:val="28"/>
        </w:rPr>
        <w:t>采购</w:t>
      </w:r>
      <w:r>
        <w:rPr>
          <w:rFonts w:asciiTheme="minorEastAsia" w:hAnsiTheme="minorEastAsia" w:eastAsiaTheme="minorEastAsia"/>
          <w:sz w:val="28"/>
          <w:szCs w:val="28"/>
        </w:rPr>
        <w:t>文件的</w:t>
      </w:r>
      <w:r>
        <w:rPr>
          <w:rFonts w:hint="eastAsia" w:asciiTheme="minorEastAsia" w:hAnsiTheme="minorEastAsia" w:eastAsiaTheme="minorEastAsia"/>
          <w:sz w:val="28"/>
          <w:szCs w:val="28"/>
        </w:rPr>
        <w:t>供应商</w:t>
      </w:r>
      <w:r>
        <w:rPr>
          <w:rFonts w:asciiTheme="minorEastAsia" w:hAnsiTheme="minorEastAsia" w:eastAsiaTheme="minorEastAsia"/>
          <w:sz w:val="28"/>
          <w:szCs w:val="28"/>
        </w:rPr>
        <w:t>进行综合评审；评审应严格按照</w:t>
      </w:r>
      <w:r>
        <w:rPr>
          <w:rFonts w:hint="eastAsia" w:asciiTheme="minorEastAsia" w:hAnsiTheme="minorEastAsia" w:eastAsiaTheme="minorEastAsia"/>
          <w:sz w:val="28"/>
          <w:szCs w:val="28"/>
        </w:rPr>
        <w:t>采购</w:t>
      </w:r>
      <w:r>
        <w:rPr>
          <w:rFonts w:asciiTheme="minorEastAsia" w:hAnsiTheme="minorEastAsia" w:eastAsiaTheme="minorEastAsia"/>
          <w:sz w:val="28"/>
          <w:szCs w:val="28"/>
        </w:rPr>
        <w:t>文件的要求和条件进行；具体评审标准、方法详见</w:t>
      </w:r>
      <w:r>
        <w:rPr>
          <w:rFonts w:hint="eastAsia" w:asciiTheme="minorEastAsia" w:hAnsiTheme="minorEastAsia" w:eastAsiaTheme="minorEastAsia"/>
          <w:sz w:val="28"/>
          <w:szCs w:val="28"/>
        </w:rPr>
        <w:t>采购</w:t>
      </w:r>
      <w:r>
        <w:rPr>
          <w:rFonts w:asciiTheme="minorEastAsia" w:hAnsiTheme="minorEastAsia" w:eastAsiaTheme="minorEastAsia"/>
          <w:sz w:val="28"/>
          <w:szCs w:val="28"/>
        </w:rPr>
        <w:t>文件第三部分“评审</w:t>
      </w:r>
      <w:r>
        <w:rPr>
          <w:rFonts w:hint="eastAsia" w:asciiTheme="minorEastAsia" w:hAnsiTheme="minorEastAsia" w:eastAsiaTheme="minorEastAsia"/>
          <w:sz w:val="28"/>
          <w:szCs w:val="28"/>
        </w:rPr>
        <w:t>方法</w:t>
      </w:r>
      <w:r>
        <w:rPr>
          <w:rFonts w:asciiTheme="minorEastAsia" w:hAnsiTheme="minorEastAsia" w:eastAsiaTheme="minorEastAsia"/>
          <w:sz w:val="28"/>
          <w:szCs w:val="28"/>
        </w:rPr>
        <w:t>和评审</w:t>
      </w:r>
      <w:r>
        <w:rPr>
          <w:rFonts w:hint="eastAsia" w:asciiTheme="minorEastAsia" w:hAnsiTheme="minorEastAsia" w:eastAsiaTheme="minorEastAsia"/>
          <w:sz w:val="28"/>
          <w:szCs w:val="28"/>
        </w:rPr>
        <w:t>标准</w:t>
      </w:r>
      <w:r>
        <w:rPr>
          <w:rFonts w:asciiTheme="minorEastAsia" w:hAnsiTheme="minorEastAsia" w:eastAsiaTheme="minorEastAsia"/>
          <w:sz w:val="28"/>
          <w:szCs w:val="28"/>
        </w:rPr>
        <w:t>”。</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23.2评审应严格按照</w:t>
      </w:r>
      <w:r>
        <w:rPr>
          <w:rFonts w:hint="eastAsia" w:asciiTheme="minorEastAsia" w:hAnsiTheme="minorEastAsia" w:eastAsiaTheme="minorEastAsia"/>
          <w:sz w:val="28"/>
          <w:szCs w:val="28"/>
        </w:rPr>
        <w:t>采购</w:t>
      </w:r>
      <w:r>
        <w:rPr>
          <w:rFonts w:asciiTheme="minorEastAsia" w:hAnsiTheme="minorEastAsia" w:eastAsiaTheme="minorEastAsia"/>
          <w:sz w:val="28"/>
          <w:szCs w:val="28"/>
        </w:rPr>
        <w:t>文件规定和评审标准、方法进行，</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人可对任何擅自改变评审标准、方法的行为进行质疑或投诉。响应人必须在法定质疑期内一次性提出针对同一采购程序环节的质疑</w:t>
      </w:r>
      <w:r>
        <w:rPr>
          <w:rFonts w:hint="eastAsia" w:asciiTheme="minorEastAsia" w:hAnsiTheme="minorEastAsia" w:eastAsiaTheme="minorEastAsia"/>
          <w:sz w:val="28"/>
          <w:szCs w:val="28"/>
        </w:rPr>
        <w:t>。</w:t>
      </w:r>
    </w:p>
    <w:p>
      <w:pPr>
        <w:pStyle w:val="5"/>
        <w:adjustRightInd w:val="0"/>
        <w:snapToGrid w:val="0"/>
        <w:ind w:firstLine="562" w:firstLineChars="200"/>
        <w:rPr>
          <w:rFonts w:asciiTheme="minorEastAsia" w:hAnsiTheme="minorEastAsia" w:eastAsiaTheme="minorEastAsia"/>
          <w:b/>
          <w:sz w:val="28"/>
          <w:szCs w:val="28"/>
        </w:rPr>
      </w:pPr>
      <w:bookmarkStart w:id="91" w:name="_Toc470007435"/>
      <w:r>
        <w:rPr>
          <w:rFonts w:asciiTheme="minorEastAsia" w:hAnsiTheme="minorEastAsia" w:eastAsiaTheme="minorEastAsia"/>
          <w:b/>
          <w:sz w:val="28"/>
          <w:szCs w:val="28"/>
        </w:rPr>
        <w:t>24</w:t>
      </w:r>
      <w:r>
        <w:rPr>
          <w:rFonts w:hint="eastAsia" w:asciiTheme="minorEastAsia" w:hAnsiTheme="minorEastAsia" w:eastAsiaTheme="minorEastAsia"/>
          <w:b/>
          <w:sz w:val="28"/>
          <w:szCs w:val="28"/>
        </w:rPr>
        <w:t>.</w:t>
      </w:r>
      <w:r>
        <w:rPr>
          <w:rFonts w:asciiTheme="minorEastAsia" w:hAnsiTheme="minorEastAsia" w:eastAsiaTheme="minorEastAsia"/>
          <w:b/>
          <w:sz w:val="28"/>
          <w:szCs w:val="28"/>
        </w:rPr>
        <w:t>确定成交供应商</w:t>
      </w:r>
      <w:bookmarkEnd w:id="91"/>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24.1评审小组</w:t>
      </w:r>
      <w:r>
        <w:rPr>
          <w:rFonts w:hint="eastAsia" w:asciiTheme="minorEastAsia" w:hAnsiTheme="minorEastAsia" w:eastAsiaTheme="minorEastAsia"/>
          <w:sz w:val="28"/>
          <w:szCs w:val="28"/>
        </w:rPr>
        <w:t>（评审委员会）</w:t>
      </w:r>
      <w:r>
        <w:rPr>
          <w:rFonts w:asciiTheme="minorEastAsia" w:hAnsiTheme="minorEastAsia" w:eastAsiaTheme="minorEastAsia"/>
          <w:sz w:val="28"/>
          <w:szCs w:val="28"/>
        </w:rPr>
        <w:t>根据详细评审的结果确定中标或成交候选人，并标明排列顺序。</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24.2</w:t>
      </w:r>
      <w:r>
        <w:rPr>
          <w:rFonts w:asciiTheme="minorEastAsia" w:hAnsiTheme="minorEastAsia" w:eastAsiaTheme="minorEastAsia"/>
          <w:sz w:val="28"/>
          <w:szCs w:val="28"/>
        </w:rPr>
        <w:t>采用综合评分法的，评审结果按评审后得分由高到低顺序排列。得分相同的，按投标报价由低到高顺序排列。得分且投标报价相同的</w:t>
      </w:r>
      <w:r>
        <w:rPr>
          <w:rFonts w:hint="eastAsia" w:asciiTheme="minorEastAsia" w:hAnsiTheme="minorEastAsia" w:eastAsiaTheme="minorEastAsia"/>
          <w:sz w:val="28"/>
          <w:szCs w:val="28"/>
        </w:rPr>
        <w:t>按照技术得分排序</w:t>
      </w:r>
      <w:r>
        <w:rPr>
          <w:rFonts w:asciiTheme="minorEastAsia" w:hAnsiTheme="minorEastAsia" w:eastAsiaTheme="minorEastAsia"/>
          <w:sz w:val="28"/>
          <w:szCs w:val="28"/>
        </w:rPr>
        <w:t>。</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文件满足</w:t>
      </w:r>
      <w:r>
        <w:rPr>
          <w:rFonts w:hint="eastAsia" w:asciiTheme="minorEastAsia" w:hAnsiTheme="minorEastAsia" w:eastAsiaTheme="minorEastAsia"/>
          <w:sz w:val="28"/>
          <w:szCs w:val="28"/>
        </w:rPr>
        <w:t>采购</w:t>
      </w:r>
      <w:r>
        <w:rPr>
          <w:rFonts w:asciiTheme="minorEastAsia" w:hAnsiTheme="minorEastAsia" w:eastAsiaTheme="minorEastAsia"/>
          <w:sz w:val="28"/>
          <w:szCs w:val="28"/>
        </w:rPr>
        <w:t>文件全部实质性要求，且按照评审因素的量化指标评审得分最高的响应人为第一中标或成交候选人。</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24.</w:t>
      </w:r>
      <w:r>
        <w:rPr>
          <w:rFonts w:hint="eastAsia" w:asciiTheme="minorEastAsia" w:hAnsiTheme="minorEastAsia" w:eastAsiaTheme="minorEastAsia"/>
          <w:sz w:val="28"/>
          <w:szCs w:val="28"/>
        </w:rPr>
        <w:t>3</w:t>
      </w:r>
      <w:r>
        <w:rPr>
          <w:rFonts w:asciiTheme="minorEastAsia" w:hAnsiTheme="minorEastAsia" w:eastAsiaTheme="minorEastAsia"/>
          <w:sz w:val="28"/>
          <w:szCs w:val="28"/>
        </w:rPr>
        <w:t>采购人根据评审小组</w:t>
      </w:r>
      <w:r>
        <w:rPr>
          <w:rFonts w:hint="eastAsia" w:asciiTheme="minorEastAsia" w:hAnsiTheme="minorEastAsia" w:eastAsiaTheme="minorEastAsia"/>
          <w:sz w:val="28"/>
          <w:szCs w:val="28"/>
        </w:rPr>
        <w:t>（评审委员会）</w:t>
      </w:r>
      <w:r>
        <w:rPr>
          <w:rFonts w:asciiTheme="minorEastAsia" w:hAnsiTheme="minorEastAsia" w:eastAsiaTheme="minorEastAsia"/>
          <w:sz w:val="28"/>
          <w:szCs w:val="28"/>
        </w:rPr>
        <w:t>提供的中标或成交候选人排序名单</w:t>
      </w:r>
      <w:r>
        <w:rPr>
          <w:rFonts w:hint="eastAsia" w:asciiTheme="minorEastAsia" w:hAnsiTheme="minorEastAsia" w:eastAsiaTheme="minorEastAsia"/>
          <w:sz w:val="28"/>
          <w:szCs w:val="28"/>
        </w:rPr>
        <w:t>，</w:t>
      </w:r>
      <w:r>
        <w:rPr>
          <w:rFonts w:asciiTheme="minorEastAsia" w:hAnsiTheme="minorEastAsia" w:eastAsiaTheme="minorEastAsia"/>
          <w:sz w:val="28"/>
          <w:szCs w:val="28"/>
        </w:rPr>
        <w:t>确定第一名为成交供应商</w:t>
      </w:r>
      <w:r>
        <w:rPr>
          <w:rFonts w:hint="eastAsia" w:asciiTheme="minorEastAsia" w:hAnsiTheme="minorEastAsia" w:eastAsiaTheme="minorEastAsia"/>
          <w:sz w:val="28"/>
          <w:szCs w:val="28"/>
        </w:rPr>
        <w:t>，</w:t>
      </w:r>
      <w:r>
        <w:rPr>
          <w:rFonts w:asciiTheme="minorEastAsia" w:hAnsiTheme="minorEastAsia" w:eastAsiaTheme="minorEastAsia"/>
          <w:sz w:val="28"/>
          <w:szCs w:val="28"/>
        </w:rPr>
        <w:t>并</w:t>
      </w:r>
      <w:r>
        <w:rPr>
          <w:rFonts w:hint="eastAsia" w:asciiTheme="minorEastAsia" w:hAnsiTheme="minorEastAsia" w:eastAsiaTheme="minorEastAsia"/>
          <w:sz w:val="28"/>
          <w:szCs w:val="28"/>
        </w:rPr>
        <w:t>与</w:t>
      </w:r>
      <w:r>
        <w:rPr>
          <w:rFonts w:asciiTheme="minorEastAsia" w:hAnsiTheme="minorEastAsia" w:eastAsiaTheme="minorEastAsia"/>
          <w:sz w:val="28"/>
          <w:szCs w:val="28"/>
        </w:rPr>
        <w:t>其</w:t>
      </w:r>
      <w:r>
        <w:rPr>
          <w:rFonts w:hint="eastAsia" w:asciiTheme="minorEastAsia" w:hAnsiTheme="minorEastAsia" w:eastAsiaTheme="minorEastAsia"/>
          <w:sz w:val="28"/>
          <w:szCs w:val="28"/>
        </w:rPr>
        <w:t>签订</w:t>
      </w:r>
      <w:r>
        <w:rPr>
          <w:rFonts w:asciiTheme="minorEastAsia" w:hAnsiTheme="minorEastAsia" w:eastAsiaTheme="minorEastAsia"/>
          <w:sz w:val="28"/>
          <w:szCs w:val="28"/>
        </w:rPr>
        <w:t>合同。</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若排名第一的中标或成交候选人放弃中标，或在</w:t>
      </w:r>
      <w:r>
        <w:rPr>
          <w:rFonts w:hint="eastAsia" w:asciiTheme="minorEastAsia" w:hAnsiTheme="minorEastAsia" w:eastAsiaTheme="minorEastAsia"/>
          <w:sz w:val="28"/>
          <w:szCs w:val="28"/>
        </w:rPr>
        <w:t>公告</w:t>
      </w:r>
      <w:r>
        <w:rPr>
          <w:rFonts w:asciiTheme="minorEastAsia" w:hAnsiTheme="minorEastAsia" w:eastAsiaTheme="minorEastAsia"/>
          <w:sz w:val="28"/>
          <w:szCs w:val="28"/>
        </w:rPr>
        <w:t>法定质疑期限内有举报并经核实中标或成交候选人存在违法违规或舞弊行为，应重新开展采购活动或依次顺延选取其他</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人为成交</w:t>
      </w:r>
      <w:r>
        <w:rPr>
          <w:rFonts w:hint="eastAsia" w:asciiTheme="minorEastAsia" w:hAnsiTheme="minorEastAsia" w:eastAsiaTheme="minorEastAsia"/>
          <w:sz w:val="28"/>
          <w:szCs w:val="28"/>
        </w:rPr>
        <w:t>供应商</w:t>
      </w:r>
      <w:r>
        <w:rPr>
          <w:rFonts w:asciiTheme="minorEastAsia" w:hAnsiTheme="minorEastAsia" w:eastAsiaTheme="minorEastAsia"/>
          <w:sz w:val="28"/>
          <w:szCs w:val="28"/>
        </w:rPr>
        <w:t>。</w:t>
      </w:r>
    </w:p>
    <w:p>
      <w:pPr>
        <w:pStyle w:val="5"/>
        <w:adjustRightInd w:val="0"/>
        <w:snapToGrid w:val="0"/>
        <w:ind w:firstLine="562" w:firstLineChars="200"/>
        <w:rPr>
          <w:rFonts w:asciiTheme="minorEastAsia" w:hAnsiTheme="minorEastAsia" w:eastAsiaTheme="minorEastAsia"/>
          <w:b/>
          <w:sz w:val="28"/>
          <w:szCs w:val="28"/>
        </w:rPr>
      </w:pPr>
      <w:bookmarkStart w:id="92" w:name="_Toc470007436"/>
      <w:r>
        <w:rPr>
          <w:rFonts w:asciiTheme="minorEastAsia" w:hAnsiTheme="minorEastAsia" w:eastAsiaTheme="minorEastAsia"/>
          <w:b/>
          <w:sz w:val="28"/>
          <w:szCs w:val="28"/>
        </w:rPr>
        <w:t>25</w:t>
      </w:r>
      <w:r>
        <w:rPr>
          <w:rFonts w:hint="eastAsia" w:asciiTheme="minorEastAsia" w:hAnsiTheme="minorEastAsia" w:eastAsiaTheme="minorEastAsia"/>
          <w:b/>
          <w:sz w:val="28"/>
          <w:szCs w:val="28"/>
        </w:rPr>
        <w:t>.</w:t>
      </w:r>
      <w:r>
        <w:rPr>
          <w:rFonts w:asciiTheme="minorEastAsia" w:hAnsiTheme="minorEastAsia" w:eastAsiaTheme="minorEastAsia"/>
          <w:b/>
          <w:sz w:val="28"/>
          <w:szCs w:val="28"/>
        </w:rPr>
        <w:t>保密</w:t>
      </w:r>
      <w:bookmarkEnd w:id="92"/>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25.1</w:t>
      </w:r>
      <w:r>
        <w:rPr>
          <w:rFonts w:hint="eastAsia" w:asciiTheme="minorEastAsia" w:hAnsiTheme="minorEastAsia" w:eastAsiaTheme="minorEastAsia"/>
          <w:sz w:val="28"/>
          <w:szCs w:val="28"/>
        </w:rPr>
        <w:t>评审</w:t>
      </w:r>
      <w:r>
        <w:rPr>
          <w:rFonts w:asciiTheme="minorEastAsia" w:hAnsiTheme="minorEastAsia" w:eastAsiaTheme="minorEastAsia"/>
          <w:sz w:val="28"/>
          <w:szCs w:val="28"/>
        </w:rPr>
        <w:t>开始后，直到中标或</w:t>
      </w:r>
      <w:r>
        <w:rPr>
          <w:rFonts w:hint="eastAsia" w:asciiTheme="minorEastAsia" w:hAnsiTheme="minorEastAsia" w:eastAsiaTheme="minorEastAsia"/>
          <w:sz w:val="28"/>
          <w:szCs w:val="28"/>
        </w:rPr>
        <w:t>成交结果</w:t>
      </w:r>
      <w:r>
        <w:rPr>
          <w:rFonts w:asciiTheme="minorEastAsia" w:hAnsiTheme="minorEastAsia" w:eastAsiaTheme="minorEastAsia"/>
          <w:sz w:val="28"/>
          <w:szCs w:val="28"/>
        </w:rPr>
        <w:t>公告，凡属于审查、澄清、评价和比较响应文件的有关资料且与授予合同有关的信息，都应保密，均不得向任何</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人或无关的人员泄露。</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25.2在评审期间，</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人企图影响采购人或评审小组</w:t>
      </w:r>
      <w:r>
        <w:rPr>
          <w:rFonts w:hint="eastAsia" w:asciiTheme="minorEastAsia" w:hAnsiTheme="minorEastAsia" w:eastAsiaTheme="minorEastAsia"/>
          <w:sz w:val="28"/>
          <w:szCs w:val="28"/>
        </w:rPr>
        <w:t>（评审委员会）</w:t>
      </w:r>
      <w:r>
        <w:rPr>
          <w:rFonts w:asciiTheme="minorEastAsia" w:hAnsiTheme="minorEastAsia" w:eastAsiaTheme="minorEastAsia"/>
          <w:sz w:val="28"/>
          <w:szCs w:val="28"/>
        </w:rPr>
        <w:t>的任何评审活动，</w:t>
      </w:r>
      <w:r>
        <w:rPr>
          <w:rFonts w:hint="eastAsia" w:asciiTheme="minorEastAsia" w:hAnsiTheme="minorEastAsia" w:eastAsiaTheme="minorEastAsia"/>
          <w:sz w:val="28"/>
          <w:szCs w:val="28"/>
        </w:rPr>
        <w:t>按无效</w:t>
      </w:r>
      <w:r>
        <w:rPr>
          <w:rFonts w:asciiTheme="minorEastAsia" w:hAnsiTheme="minorEastAsia" w:eastAsiaTheme="minorEastAsia"/>
          <w:sz w:val="28"/>
          <w:szCs w:val="28"/>
        </w:rPr>
        <w:t>响应处理，并由其承担相应的法律责任。</w:t>
      </w:r>
    </w:p>
    <w:p>
      <w:pPr>
        <w:pStyle w:val="5"/>
        <w:adjustRightInd w:val="0"/>
        <w:snapToGrid w:val="0"/>
        <w:ind w:firstLine="562" w:firstLineChars="200"/>
        <w:rPr>
          <w:rFonts w:asciiTheme="minorEastAsia" w:hAnsiTheme="minorEastAsia" w:eastAsiaTheme="minorEastAsia"/>
          <w:b/>
          <w:sz w:val="28"/>
          <w:szCs w:val="28"/>
        </w:rPr>
      </w:pPr>
      <w:bookmarkStart w:id="93" w:name="_Toc470007437"/>
      <w:r>
        <w:rPr>
          <w:rFonts w:asciiTheme="minorEastAsia" w:hAnsiTheme="minorEastAsia" w:eastAsiaTheme="minorEastAsia"/>
          <w:b/>
          <w:sz w:val="28"/>
          <w:szCs w:val="28"/>
        </w:rPr>
        <w:t>26</w:t>
      </w:r>
      <w:r>
        <w:rPr>
          <w:rFonts w:hint="eastAsia" w:asciiTheme="minorEastAsia" w:hAnsiTheme="minorEastAsia" w:eastAsiaTheme="minorEastAsia"/>
          <w:b/>
          <w:sz w:val="28"/>
          <w:szCs w:val="28"/>
        </w:rPr>
        <w:t>.</w:t>
      </w:r>
      <w:r>
        <w:rPr>
          <w:rFonts w:asciiTheme="minorEastAsia" w:hAnsiTheme="minorEastAsia" w:eastAsiaTheme="minorEastAsia"/>
          <w:b/>
          <w:sz w:val="28"/>
          <w:szCs w:val="28"/>
        </w:rPr>
        <w:t>不正当竞争与纪律监督</w:t>
      </w:r>
      <w:bookmarkEnd w:id="93"/>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26.1严禁</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人向参与磋商、评审工作的有关人员行贿，使其泄露一切与磋商、评审有关的信息。在磋商、评审期间，不得邀请参与磋商、评审工作的有关人员到响应人单位参观考察或出席</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人主办的或赞助的任何活动。</w:t>
      </w:r>
    </w:p>
    <w:p>
      <w:pPr>
        <w:spacing w:line="360" w:lineRule="auto"/>
        <w:ind w:firstLine="495" w:firstLineChars="177"/>
        <w:rPr>
          <w:rFonts w:asciiTheme="minorEastAsia" w:hAnsiTheme="minorEastAsia" w:eastAsiaTheme="minorEastAsia"/>
          <w:sz w:val="28"/>
          <w:szCs w:val="28"/>
        </w:rPr>
      </w:pPr>
      <w:r>
        <w:rPr>
          <w:rFonts w:asciiTheme="minorEastAsia" w:hAnsiTheme="minorEastAsia" w:eastAsiaTheme="minorEastAsia"/>
          <w:sz w:val="28"/>
          <w:szCs w:val="28"/>
        </w:rPr>
        <w:t>26.2响应人在采购过程中严禁相互串通、结盟，损害</w:t>
      </w:r>
      <w:r>
        <w:rPr>
          <w:rFonts w:hint="eastAsia" w:asciiTheme="minorEastAsia" w:hAnsiTheme="minorEastAsia" w:eastAsiaTheme="minorEastAsia"/>
          <w:sz w:val="28"/>
          <w:szCs w:val="28"/>
        </w:rPr>
        <w:t>采购</w:t>
      </w:r>
      <w:r>
        <w:rPr>
          <w:rFonts w:asciiTheme="minorEastAsia" w:hAnsiTheme="minorEastAsia" w:eastAsiaTheme="minorEastAsia"/>
          <w:sz w:val="28"/>
          <w:szCs w:val="28"/>
        </w:rPr>
        <w:t>的公正性和竞争性，或以任何方式影响其他</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人参与正当</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w:t>
      </w:r>
    </w:p>
    <w:p>
      <w:pPr>
        <w:spacing w:line="360" w:lineRule="auto"/>
        <w:ind w:firstLine="562" w:firstLineChars="200"/>
        <w:rPr>
          <w:rFonts w:asciiTheme="minorEastAsia" w:hAnsiTheme="minorEastAsia" w:eastAsiaTheme="minorEastAsia"/>
          <w:b/>
          <w:sz w:val="28"/>
          <w:szCs w:val="28"/>
        </w:rPr>
      </w:pPr>
      <w:r>
        <w:rPr>
          <w:rFonts w:hint="eastAsia" w:asciiTheme="minorEastAsia" w:hAnsiTheme="minorEastAsia" w:eastAsiaTheme="minorEastAsia"/>
          <w:b/>
          <w:sz w:val="28"/>
          <w:szCs w:val="28"/>
        </w:rPr>
        <w:t>26.3有下列情形之一的，视为响应人串通投标，其响应无效：</w:t>
      </w:r>
    </w:p>
    <w:p>
      <w:pPr>
        <w:spacing w:line="360" w:lineRule="auto"/>
        <w:ind w:firstLine="498" w:firstLineChars="177"/>
        <w:rPr>
          <w:rFonts w:asciiTheme="minorEastAsia" w:hAnsiTheme="minorEastAsia" w:eastAsiaTheme="minorEastAsia"/>
          <w:b/>
          <w:sz w:val="28"/>
          <w:szCs w:val="28"/>
        </w:rPr>
      </w:pPr>
      <w:r>
        <w:rPr>
          <w:rFonts w:hint="eastAsia" w:asciiTheme="minorEastAsia" w:hAnsiTheme="minorEastAsia" w:eastAsiaTheme="minorEastAsia"/>
          <w:b/>
          <w:sz w:val="28"/>
          <w:szCs w:val="28"/>
        </w:rPr>
        <w:t>（1）不同响应人的响应文件由同一单位或者个人编制；</w:t>
      </w:r>
    </w:p>
    <w:p>
      <w:pPr>
        <w:spacing w:line="360" w:lineRule="auto"/>
        <w:ind w:firstLine="498" w:firstLineChars="177"/>
        <w:rPr>
          <w:rFonts w:asciiTheme="minorEastAsia" w:hAnsiTheme="minorEastAsia" w:eastAsiaTheme="minorEastAsia"/>
          <w:b/>
          <w:sz w:val="28"/>
          <w:szCs w:val="28"/>
        </w:rPr>
      </w:pPr>
      <w:r>
        <w:rPr>
          <w:rFonts w:hint="eastAsia" w:asciiTheme="minorEastAsia" w:hAnsiTheme="minorEastAsia" w:eastAsiaTheme="minorEastAsia"/>
          <w:b/>
          <w:sz w:val="28"/>
          <w:szCs w:val="28"/>
        </w:rPr>
        <w:t>（2）不同响应人委托同一单位或者个人办理采购事宜；</w:t>
      </w:r>
    </w:p>
    <w:p>
      <w:pPr>
        <w:spacing w:line="360" w:lineRule="auto"/>
        <w:ind w:firstLine="498" w:firstLineChars="177"/>
        <w:rPr>
          <w:rFonts w:asciiTheme="minorEastAsia" w:hAnsiTheme="minorEastAsia" w:eastAsiaTheme="minorEastAsia"/>
          <w:b/>
          <w:sz w:val="28"/>
          <w:szCs w:val="28"/>
        </w:rPr>
      </w:pPr>
      <w:r>
        <w:rPr>
          <w:rFonts w:hint="eastAsia" w:asciiTheme="minorEastAsia" w:hAnsiTheme="minorEastAsia" w:eastAsiaTheme="minorEastAsia"/>
          <w:b/>
          <w:sz w:val="28"/>
          <w:szCs w:val="28"/>
        </w:rPr>
        <w:t>（3）不同响应人的响应文件载明的项目管理成员或者联系人员为同一人；</w:t>
      </w:r>
    </w:p>
    <w:p>
      <w:pPr>
        <w:spacing w:line="360" w:lineRule="auto"/>
        <w:ind w:firstLine="498" w:firstLineChars="177"/>
        <w:rPr>
          <w:rFonts w:asciiTheme="minorEastAsia" w:hAnsiTheme="minorEastAsia" w:eastAsiaTheme="minorEastAsia"/>
          <w:b/>
          <w:sz w:val="28"/>
          <w:szCs w:val="28"/>
        </w:rPr>
      </w:pPr>
      <w:r>
        <w:rPr>
          <w:rFonts w:hint="eastAsia" w:asciiTheme="minorEastAsia" w:hAnsiTheme="minorEastAsia" w:eastAsiaTheme="minorEastAsia"/>
          <w:b/>
          <w:sz w:val="28"/>
          <w:szCs w:val="28"/>
        </w:rPr>
        <w:t>（4）不同响应人的响应文件异常一致或者报价呈规律性差异；</w:t>
      </w:r>
    </w:p>
    <w:p>
      <w:pPr>
        <w:spacing w:line="360" w:lineRule="auto"/>
        <w:ind w:firstLine="498" w:firstLineChars="177"/>
        <w:rPr>
          <w:rFonts w:asciiTheme="minorEastAsia" w:hAnsiTheme="minorEastAsia" w:eastAsiaTheme="minorEastAsia"/>
          <w:b/>
          <w:sz w:val="28"/>
          <w:szCs w:val="28"/>
        </w:rPr>
      </w:pPr>
      <w:r>
        <w:rPr>
          <w:rFonts w:hint="eastAsia" w:asciiTheme="minorEastAsia" w:hAnsiTheme="minorEastAsia" w:eastAsiaTheme="minorEastAsia"/>
          <w:b/>
          <w:sz w:val="28"/>
          <w:szCs w:val="28"/>
        </w:rPr>
        <w:t>（5）不同响应人的响应文件相互混装；</w:t>
      </w:r>
    </w:p>
    <w:p>
      <w:pPr>
        <w:spacing w:line="360" w:lineRule="auto"/>
        <w:ind w:firstLine="498" w:firstLineChars="177"/>
        <w:rPr>
          <w:rFonts w:asciiTheme="minorEastAsia" w:hAnsiTheme="minorEastAsia" w:eastAsiaTheme="minorEastAsia"/>
          <w:b/>
          <w:sz w:val="28"/>
          <w:szCs w:val="28"/>
        </w:rPr>
      </w:pPr>
      <w:r>
        <w:rPr>
          <w:rFonts w:hint="eastAsia" w:asciiTheme="minorEastAsia" w:hAnsiTheme="minorEastAsia" w:eastAsiaTheme="minorEastAsia"/>
          <w:b/>
          <w:sz w:val="28"/>
          <w:szCs w:val="28"/>
        </w:rPr>
        <w:t>（6）其他串通情形。</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26.</w:t>
      </w:r>
      <w:r>
        <w:rPr>
          <w:rFonts w:hint="eastAsia" w:asciiTheme="minorEastAsia" w:hAnsiTheme="minorEastAsia" w:eastAsiaTheme="minorEastAsia"/>
          <w:sz w:val="28"/>
          <w:szCs w:val="28"/>
        </w:rPr>
        <w:t>4</w:t>
      </w:r>
      <w:r>
        <w:rPr>
          <w:rFonts w:asciiTheme="minorEastAsia" w:hAnsiTheme="minorEastAsia" w:eastAsiaTheme="minorEastAsia"/>
          <w:sz w:val="28"/>
          <w:szCs w:val="28"/>
        </w:rPr>
        <w:t>如发现</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人有上述不正当竞争行为，将取消其</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资格或中标成交资格。</w:t>
      </w:r>
    </w:p>
    <w:p>
      <w:pPr>
        <w:pStyle w:val="5"/>
        <w:adjustRightInd w:val="0"/>
        <w:snapToGrid w:val="0"/>
        <w:ind w:firstLine="562" w:firstLineChars="200"/>
        <w:rPr>
          <w:rFonts w:asciiTheme="minorEastAsia" w:hAnsiTheme="minorEastAsia" w:eastAsiaTheme="minorEastAsia"/>
          <w:b/>
          <w:sz w:val="28"/>
          <w:szCs w:val="28"/>
        </w:rPr>
      </w:pPr>
      <w:bookmarkStart w:id="94" w:name="_Toc470007439"/>
      <w:r>
        <w:rPr>
          <w:rFonts w:asciiTheme="minorEastAsia" w:hAnsiTheme="minorEastAsia" w:eastAsiaTheme="minorEastAsia"/>
          <w:b/>
          <w:sz w:val="28"/>
          <w:szCs w:val="28"/>
        </w:rPr>
        <w:t>27</w:t>
      </w:r>
      <w:r>
        <w:rPr>
          <w:rFonts w:hint="eastAsia" w:asciiTheme="minorEastAsia" w:hAnsiTheme="minorEastAsia" w:eastAsiaTheme="minorEastAsia"/>
          <w:b/>
          <w:sz w:val="28"/>
          <w:szCs w:val="28"/>
        </w:rPr>
        <w:t>.</w:t>
      </w:r>
      <w:r>
        <w:rPr>
          <w:rFonts w:asciiTheme="minorEastAsia" w:hAnsiTheme="minorEastAsia" w:eastAsiaTheme="minorEastAsia"/>
          <w:b/>
          <w:sz w:val="28"/>
          <w:szCs w:val="28"/>
        </w:rPr>
        <w:t>中标或成交通知</w:t>
      </w:r>
      <w:bookmarkEnd w:id="94"/>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27.1采购人</w:t>
      </w:r>
      <w:r>
        <w:rPr>
          <w:rFonts w:hint="eastAsia" w:asciiTheme="minorEastAsia" w:hAnsiTheme="minorEastAsia" w:eastAsiaTheme="minorEastAsia"/>
          <w:sz w:val="28"/>
          <w:szCs w:val="28"/>
        </w:rPr>
        <w:t>会</w:t>
      </w:r>
      <w:r>
        <w:rPr>
          <w:rFonts w:asciiTheme="minorEastAsia" w:hAnsiTheme="minorEastAsia" w:eastAsiaTheme="minorEastAsia"/>
          <w:sz w:val="28"/>
          <w:szCs w:val="28"/>
        </w:rPr>
        <w:t>在成交供应商确定后2个工作日内，</w:t>
      </w:r>
      <w:r>
        <w:rPr>
          <w:rFonts w:hint="eastAsia" w:asciiTheme="minorEastAsia" w:hAnsiTheme="minorEastAsia" w:eastAsiaTheme="minorEastAsia"/>
          <w:sz w:val="28"/>
          <w:szCs w:val="28"/>
        </w:rPr>
        <w:t>在</w:t>
      </w:r>
      <w:r>
        <w:rPr>
          <w:rFonts w:asciiTheme="minorEastAsia" w:hAnsiTheme="minorEastAsia" w:eastAsiaTheme="minorEastAsia"/>
          <w:color w:val="000000"/>
          <w:sz w:val="28"/>
          <w:szCs w:val="28"/>
        </w:rPr>
        <w:t>陕西师范大学</w:t>
      </w:r>
      <w:r>
        <w:rPr>
          <w:rFonts w:hint="eastAsia" w:asciiTheme="minorEastAsia" w:hAnsiTheme="minorEastAsia" w:eastAsiaTheme="minorEastAsia"/>
          <w:color w:val="000000"/>
          <w:sz w:val="28"/>
          <w:szCs w:val="28"/>
          <w:lang w:val="en-US" w:eastAsia="zh-CN"/>
        </w:rPr>
        <w:t>附属中学</w:t>
      </w:r>
      <w:r>
        <w:rPr>
          <w:rFonts w:asciiTheme="minorEastAsia" w:hAnsiTheme="minorEastAsia" w:eastAsiaTheme="minorEastAsia"/>
          <w:color w:val="000000"/>
          <w:sz w:val="28"/>
          <w:szCs w:val="28"/>
        </w:rPr>
        <w:t>主页</w:t>
      </w:r>
      <w:r>
        <w:rPr>
          <w:rFonts w:hint="eastAsia" w:asciiTheme="minorEastAsia" w:hAnsiTheme="minorEastAsia" w:eastAsiaTheme="minorEastAsia"/>
          <w:color w:val="000000"/>
          <w:sz w:val="28"/>
          <w:szCs w:val="28"/>
        </w:rPr>
        <w:t>“</w:t>
      </w:r>
      <w:r>
        <w:rPr>
          <w:rFonts w:hint="eastAsia" w:asciiTheme="minorEastAsia" w:hAnsiTheme="minorEastAsia" w:eastAsiaTheme="minorEastAsia"/>
          <w:color w:val="000000"/>
          <w:sz w:val="28"/>
          <w:szCs w:val="28"/>
          <w:lang w:val="en-US" w:eastAsia="zh-CN"/>
        </w:rPr>
        <w:t>通知公告</w:t>
      </w:r>
      <w:r>
        <w:rPr>
          <w:rFonts w:hint="eastAsia" w:asciiTheme="minorEastAsia" w:hAnsiTheme="minorEastAsia" w:eastAsiaTheme="minorEastAsia"/>
          <w:color w:val="000000"/>
          <w:sz w:val="28"/>
          <w:szCs w:val="28"/>
        </w:rPr>
        <w:t>”</w:t>
      </w:r>
      <w:r>
        <w:rPr>
          <w:rFonts w:asciiTheme="minorEastAsia" w:hAnsiTheme="minorEastAsia" w:eastAsiaTheme="minorEastAsia"/>
          <w:color w:val="000000"/>
          <w:sz w:val="28"/>
          <w:szCs w:val="28"/>
        </w:rPr>
        <w:t>栏目</w:t>
      </w:r>
      <w:r>
        <w:rPr>
          <w:rFonts w:hint="eastAsia" w:asciiTheme="minorEastAsia" w:hAnsiTheme="minorEastAsia" w:eastAsiaTheme="minorEastAsia"/>
          <w:color w:val="000000"/>
          <w:sz w:val="28"/>
          <w:szCs w:val="28"/>
          <w:lang w:val="en-US" w:eastAsia="zh-CN"/>
        </w:rPr>
        <w:t>公</w:t>
      </w:r>
      <w:r>
        <w:rPr>
          <w:rFonts w:asciiTheme="minorEastAsia" w:hAnsiTheme="minorEastAsia" w:eastAsiaTheme="minorEastAsia"/>
          <w:sz w:val="28"/>
          <w:szCs w:val="28"/>
        </w:rPr>
        <w:t>告成交结果</w:t>
      </w:r>
      <w:r>
        <w:rPr>
          <w:rFonts w:hint="eastAsia" w:asciiTheme="minorEastAsia" w:hAnsiTheme="minorEastAsia" w:eastAsiaTheme="minorEastAsia"/>
          <w:sz w:val="28"/>
          <w:szCs w:val="28"/>
        </w:rPr>
        <w:t>。成交</w:t>
      </w:r>
      <w:r>
        <w:rPr>
          <w:rFonts w:asciiTheme="minorEastAsia" w:hAnsiTheme="minorEastAsia" w:eastAsiaTheme="minorEastAsia"/>
          <w:sz w:val="28"/>
          <w:szCs w:val="28"/>
        </w:rPr>
        <w:t>结果公告一经发出即发生法律效力</w:t>
      </w:r>
      <w:r>
        <w:rPr>
          <w:rFonts w:hint="eastAsia" w:asciiTheme="minorEastAsia" w:hAnsiTheme="minorEastAsia" w:eastAsiaTheme="minorEastAsia"/>
          <w:sz w:val="28"/>
          <w:szCs w:val="28"/>
        </w:rPr>
        <w:t>。</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参与本项目的供应商认为成交结果使自己的权益受到损害的，可以在知道或者应知其权益受到损害之日起七个工作日内，以书面原件形式向采购人提出质疑，逾期质疑无效。响应人必须在质疑期内一次性提出针对同一采购程序环节的质疑</w:t>
      </w:r>
      <w:r>
        <w:rPr>
          <w:rFonts w:hint="eastAsia" w:asciiTheme="minorEastAsia" w:hAnsiTheme="minorEastAsia" w:eastAsiaTheme="minorEastAsia"/>
          <w:sz w:val="28"/>
          <w:szCs w:val="28"/>
        </w:rPr>
        <w:t>。供应商提出质疑应当提交质疑函和必要的证明材料。质疑函应当包括下列内容：</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（一）供应商的姓名或者名称、地址、邮编、联系人及联系电话；</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（二）质疑项目的名称、编号；</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（三）具体、明确的质疑事项和与质疑事项相关的请求；</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（四）事实依据；</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（五）必要的法律依据；</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（六）提出质疑的日期。</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供应商为自然人的，应当由本人签字；供应商为法人或者其他组织的，应当由法定代表人、主要负责人，或者其授权代表签字或者盖章，并加盖公章。</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27.2所有</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人应按前款规定时间</w:t>
      </w:r>
      <w:r>
        <w:rPr>
          <w:rFonts w:asciiTheme="minorEastAsia" w:hAnsiTheme="minorEastAsia" w:eastAsiaTheme="minorEastAsia"/>
          <w:color w:val="000000"/>
          <w:sz w:val="28"/>
          <w:szCs w:val="28"/>
        </w:rPr>
        <w:t>陕西师范大学</w:t>
      </w:r>
      <w:r>
        <w:rPr>
          <w:rFonts w:hint="eastAsia" w:asciiTheme="minorEastAsia" w:hAnsiTheme="minorEastAsia" w:eastAsiaTheme="minorEastAsia"/>
          <w:color w:val="000000"/>
          <w:sz w:val="28"/>
          <w:szCs w:val="28"/>
          <w:lang w:val="en-US" w:eastAsia="zh-CN"/>
        </w:rPr>
        <w:t>附属中学</w:t>
      </w:r>
      <w:r>
        <w:rPr>
          <w:rFonts w:asciiTheme="minorEastAsia" w:hAnsiTheme="minorEastAsia" w:eastAsiaTheme="minorEastAsia"/>
          <w:color w:val="000000"/>
          <w:sz w:val="28"/>
          <w:szCs w:val="28"/>
        </w:rPr>
        <w:t>主页</w:t>
      </w:r>
      <w:r>
        <w:rPr>
          <w:rFonts w:hint="eastAsia" w:asciiTheme="minorEastAsia" w:hAnsiTheme="minorEastAsia" w:eastAsiaTheme="minorEastAsia"/>
          <w:color w:val="000000"/>
          <w:sz w:val="28"/>
          <w:szCs w:val="28"/>
        </w:rPr>
        <w:t>“</w:t>
      </w:r>
      <w:r>
        <w:rPr>
          <w:rFonts w:hint="eastAsia" w:asciiTheme="minorEastAsia" w:hAnsiTheme="minorEastAsia" w:eastAsiaTheme="minorEastAsia"/>
          <w:color w:val="000000"/>
          <w:sz w:val="28"/>
          <w:szCs w:val="28"/>
          <w:lang w:val="en-US" w:eastAsia="zh-CN"/>
        </w:rPr>
        <w:t>通知公告</w:t>
      </w:r>
      <w:r>
        <w:rPr>
          <w:rFonts w:hint="eastAsia" w:asciiTheme="minorEastAsia" w:hAnsiTheme="minorEastAsia" w:eastAsiaTheme="minorEastAsia"/>
          <w:color w:val="000000"/>
          <w:sz w:val="28"/>
          <w:szCs w:val="28"/>
        </w:rPr>
        <w:t>”</w:t>
      </w:r>
      <w:r>
        <w:rPr>
          <w:rFonts w:asciiTheme="minorEastAsia" w:hAnsiTheme="minorEastAsia" w:eastAsiaTheme="minorEastAsia"/>
          <w:color w:val="000000"/>
          <w:sz w:val="28"/>
          <w:szCs w:val="28"/>
        </w:rPr>
        <w:t>栏目</w:t>
      </w:r>
      <w:r>
        <w:rPr>
          <w:rFonts w:asciiTheme="minorEastAsia" w:hAnsiTheme="minorEastAsia" w:eastAsiaTheme="minorEastAsia"/>
          <w:sz w:val="28"/>
          <w:szCs w:val="28"/>
        </w:rPr>
        <w:t>查看成交公告，采购人不再另行通知。采购人对未中标或成交的响应人</w:t>
      </w:r>
      <w:r>
        <w:rPr>
          <w:rFonts w:hint="eastAsia" w:asciiTheme="minorEastAsia" w:hAnsiTheme="minorEastAsia" w:eastAsiaTheme="minorEastAsia"/>
          <w:sz w:val="28"/>
          <w:szCs w:val="28"/>
        </w:rPr>
        <w:t>（通过符合性审查的）</w:t>
      </w:r>
      <w:r>
        <w:rPr>
          <w:rFonts w:asciiTheme="minorEastAsia" w:hAnsiTheme="minorEastAsia" w:eastAsiaTheme="minorEastAsia"/>
          <w:sz w:val="28"/>
          <w:szCs w:val="28"/>
        </w:rPr>
        <w:t>不作未中标或未成交原因的解释。</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27.3</w:t>
      </w:r>
      <w:r>
        <w:rPr>
          <w:rFonts w:hint="eastAsia" w:asciiTheme="minorEastAsia" w:hAnsiTheme="minorEastAsia" w:eastAsiaTheme="minorEastAsia"/>
          <w:sz w:val="28"/>
          <w:szCs w:val="28"/>
        </w:rPr>
        <w:t>成交</w:t>
      </w:r>
      <w:r>
        <w:rPr>
          <w:rFonts w:asciiTheme="minorEastAsia" w:hAnsiTheme="minorEastAsia" w:eastAsiaTheme="minorEastAsia"/>
          <w:sz w:val="28"/>
          <w:szCs w:val="28"/>
        </w:rPr>
        <w:t>公告是最后</w:t>
      </w:r>
      <w:r>
        <w:rPr>
          <w:rFonts w:hint="eastAsia" w:asciiTheme="minorEastAsia" w:hAnsiTheme="minorEastAsia" w:eastAsiaTheme="minorEastAsia"/>
          <w:sz w:val="28"/>
          <w:szCs w:val="28"/>
        </w:rPr>
        <w:t>签订</w:t>
      </w:r>
      <w:r>
        <w:rPr>
          <w:rFonts w:asciiTheme="minorEastAsia" w:hAnsiTheme="minorEastAsia" w:eastAsiaTheme="minorEastAsia"/>
          <w:sz w:val="28"/>
          <w:szCs w:val="28"/>
        </w:rPr>
        <w:t>采购合同的</w:t>
      </w:r>
      <w:r>
        <w:rPr>
          <w:rFonts w:hint="eastAsia" w:asciiTheme="minorEastAsia" w:hAnsiTheme="minorEastAsia" w:eastAsiaTheme="minorEastAsia"/>
          <w:sz w:val="28"/>
          <w:szCs w:val="28"/>
        </w:rPr>
        <w:t>依据</w:t>
      </w:r>
      <w:r>
        <w:rPr>
          <w:rFonts w:asciiTheme="minorEastAsia" w:hAnsiTheme="minorEastAsia" w:eastAsiaTheme="minorEastAsia"/>
          <w:sz w:val="28"/>
          <w:szCs w:val="28"/>
        </w:rPr>
        <w:t>。</w:t>
      </w:r>
    </w:p>
    <w:p>
      <w:pPr>
        <w:pStyle w:val="4"/>
        <w:adjustRightInd w:val="0"/>
        <w:snapToGrid w:val="0"/>
        <w:ind w:firstLine="562" w:firstLineChars="200"/>
        <w:rPr>
          <w:rFonts w:asciiTheme="minorEastAsia" w:hAnsiTheme="minorEastAsia"/>
          <w:sz w:val="28"/>
          <w:szCs w:val="28"/>
        </w:rPr>
      </w:pPr>
      <w:bookmarkStart w:id="95" w:name="_Toc115756027"/>
      <w:bookmarkStart w:id="96" w:name="_Toc395105679"/>
      <w:bookmarkStart w:id="97" w:name="_Toc470007438"/>
      <w:bookmarkStart w:id="98" w:name="_Toc470007440"/>
      <w:r>
        <w:rPr>
          <w:rFonts w:asciiTheme="minorEastAsia" w:hAnsiTheme="minorEastAsia"/>
          <w:sz w:val="28"/>
          <w:szCs w:val="28"/>
        </w:rPr>
        <w:t>七、合同的授予</w:t>
      </w:r>
      <w:bookmarkEnd w:id="95"/>
      <w:bookmarkEnd w:id="96"/>
      <w:bookmarkEnd w:id="97"/>
    </w:p>
    <w:p>
      <w:pPr>
        <w:pStyle w:val="5"/>
        <w:adjustRightInd w:val="0"/>
        <w:snapToGrid w:val="0"/>
        <w:ind w:firstLine="562" w:firstLineChars="200"/>
        <w:rPr>
          <w:rFonts w:asciiTheme="minorEastAsia" w:hAnsiTheme="minorEastAsia" w:eastAsiaTheme="minorEastAsia"/>
          <w:b/>
          <w:sz w:val="28"/>
          <w:szCs w:val="28"/>
        </w:rPr>
      </w:pPr>
      <w:r>
        <w:rPr>
          <w:rFonts w:asciiTheme="minorEastAsia" w:hAnsiTheme="minorEastAsia" w:eastAsiaTheme="minorEastAsia"/>
          <w:b/>
          <w:sz w:val="28"/>
          <w:szCs w:val="28"/>
        </w:rPr>
        <w:t>28</w:t>
      </w:r>
      <w:r>
        <w:rPr>
          <w:rFonts w:hint="eastAsia" w:asciiTheme="minorEastAsia" w:hAnsiTheme="minorEastAsia" w:eastAsiaTheme="minorEastAsia"/>
          <w:b/>
          <w:sz w:val="28"/>
          <w:szCs w:val="28"/>
        </w:rPr>
        <w:t>.</w:t>
      </w:r>
      <w:r>
        <w:rPr>
          <w:rFonts w:asciiTheme="minorEastAsia" w:hAnsiTheme="minorEastAsia" w:eastAsiaTheme="minorEastAsia"/>
          <w:b/>
          <w:sz w:val="28"/>
          <w:szCs w:val="28"/>
        </w:rPr>
        <w:t>签订合同</w:t>
      </w:r>
      <w:bookmarkEnd w:id="98"/>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28.1项目单位</w:t>
      </w:r>
      <w:r>
        <w:rPr>
          <w:rFonts w:hint="eastAsia" w:asciiTheme="minorEastAsia" w:hAnsiTheme="minorEastAsia" w:eastAsiaTheme="minorEastAsia"/>
          <w:sz w:val="28"/>
          <w:szCs w:val="28"/>
        </w:rPr>
        <w:t>应</w:t>
      </w:r>
      <w:r>
        <w:rPr>
          <w:rFonts w:asciiTheme="minorEastAsia" w:hAnsiTheme="minorEastAsia" w:eastAsiaTheme="minorEastAsia"/>
          <w:sz w:val="28"/>
          <w:szCs w:val="28"/>
        </w:rPr>
        <w:t>在</w:t>
      </w:r>
      <w:r>
        <w:rPr>
          <w:rFonts w:hint="eastAsia" w:asciiTheme="minorEastAsia" w:hAnsiTheme="minorEastAsia" w:eastAsiaTheme="minorEastAsia"/>
          <w:sz w:val="28"/>
          <w:szCs w:val="28"/>
        </w:rPr>
        <w:t>成交</w:t>
      </w:r>
      <w:r>
        <w:rPr>
          <w:rFonts w:asciiTheme="minorEastAsia" w:hAnsiTheme="minorEastAsia" w:eastAsiaTheme="minorEastAsia"/>
          <w:sz w:val="28"/>
          <w:szCs w:val="28"/>
        </w:rPr>
        <w:t>公告发</w:t>
      </w:r>
      <w:r>
        <w:rPr>
          <w:rFonts w:hint="eastAsia" w:asciiTheme="minorEastAsia" w:hAnsiTheme="minorEastAsia" w:eastAsiaTheme="minorEastAsia"/>
          <w:sz w:val="28"/>
          <w:szCs w:val="28"/>
        </w:rPr>
        <w:t>布</w:t>
      </w:r>
      <w:r>
        <w:rPr>
          <w:rFonts w:asciiTheme="minorEastAsia" w:hAnsiTheme="minorEastAsia" w:eastAsiaTheme="minorEastAsia"/>
          <w:sz w:val="28"/>
          <w:szCs w:val="28"/>
        </w:rPr>
        <w:t>之日起10个</w:t>
      </w:r>
      <w:r>
        <w:rPr>
          <w:rFonts w:hint="eastAsia" w:asciiTheme="minorEastAsia" w:hAnsiTheme="minorEastAsia" w:eastAsiaTheme="minorEastAsia"/>
          <w:sz w:val="28"/>
          <w:szCs w:val="28"/>
        </w:rPr>
        <w:t>日历</w:t>
      </w:r>
      <w:r>
        <w:rPr>
          <w:rFonts w:asciiTheme="minorEastAsia" w:hAnsiTheme="minorEastAsia" w:eastAsiaTheme="minorEastAsia"/>
          <w:sz w:val="28"/>
          <w:szCs w:val="28"/>
        </w:rPr>
        <w:t>日内与成交供应商</w:t>
      </w:r>
      <w:r>
        <w:rPr>
          <w:rFonts w:hint="eastAsia" w:asciiTheme="minorEastAsia" w:hAnsiTheme="minorEastAsia" w:eastAsiaTheme="minorEastAsia"/>
          <w:sz w:val="28"/>
          <w:szCs w:val="28"/>
        </w:rPr>
        <w:t>草拟</w:t>
      </w:r>
      <w:r>
        <w:rPr>
          <w:rFonts w:asciiTheme="minorEastAsia" w:hAnsiTheme="minorEastAsia" w:eastAsiaTheme="minorEastAsia"/>
          <w:sz w:val="28"/>
          <w:szCs w:val="28"/>
        </w:rPr>
        <w:t>完成采购合同</w:t>
      </w:r>
      <w:r>
        <w:rPr>
          <w:rFonts w:hint="eastAsia" w:asciiTheme="minorEastAsia" w:hAnsiTheme="minorEastAsia" w:eastAsiaTheme="minorEastAsia"/>
          <w:sz w:val="28"/>
          <w:szCs w:val="28"/>
        </w:rPr>
        <w:t>，</w:t>
      </w:r>
      <w:r>
        <w:rPr>
          <w:rFonts w:asciiTheme="minorEastAsia" w:hAnsiTheme="minorEastAsia" w:eastAsiaTheme="minorEastAsia"/>
          <w:sz w:val="28"/>
          <w:szCs w:val="28"/>
        </w:rPr>
        <w:t>并提交学校</w:t>
      </w:r>
      <w:r>
        <w:rPr>
          <w:rFonts w:hint="eastAsia" w:asciiTheme="minorEastAsia" w:hAnsiTheme="minorEastAsia" w:eastAsiaTheme="minorEastAsia"/>
          <w:sz w:val="28"/>
          <w:szCs w:val="28"/>
          <w:lang w:val="en-US" w:eastAsia="zh-CN"/>
        </w:rPr>
        <w:t>总务处审核</w:t>
      </w:r>
      <w:r>
        <w:rPr>
          <w:rFonts w:asciiTheme="minorEastAsia" w:hAnsiTheme="minorEastAsia" w:eastAsiaTheme="minorEastAsia"/>
          <w:sz w:val="28"/>
          <w:szCs w:val="28"/>
        </w:rPr>
        <w:t>签署。</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28.2成交供应商应按照</w:t>
      </w:r>
      <w:r>
        <w:rPr>
          <w:rFonts w:hint="eastAsia" w:asciiTheme="minorEastAsia" w:hAnsiTheme="minorEastAsia" w:eastAsiaTheme="minorEastAsia"/>
          <w:sz w:val="28"/>
          <w:szCs w:val="28"/>
        </w:rPr>
        <w:t>采购</w:t>
      </w:r>
      <w:r>
        <w:rPr>
          <w:rFonts w:asciiTheme="minorEastAsia" w:hAnsiTheme="minorEastAsia" w:eastAsiaTheme="minorEastAsia"/>
          <w:sz w:val="28"/>
          <w:szCs w:val="28"/>
        </w:rPr>
        <w:t>文件、响应文件及磋商过程中的有关澄清、说明或者补正文件的内容与项目单位</w:t>
      </w:r>
      <w:r>
        <w:rPr>
          <w:rFonts w:hint="eastAsia" w:asciiTheme="minorEastAsia" w:hAnsiTheme="minorEastAsia" w:eastAsiaTheme="minorEastAsia"/>
          <w:sz w:val="28"/>
          <w:szCs w:val="28"/>
        </w:rPr>
        <w:t>草拟</w:t>
      </w:r>
      <w:r>
        <w:rPr>
          <w:rFonts w:asciiTheme="minorEastAsia" w:hAnsiTheme="minorEastAsia" w:eastAsiaTheme="minorEastAsia"/>
          <w:sz w:val="28"/>
          <w:szCs w:val="28"/>
        </w:rPr>
        <w:t>完成合同。</w:t>
      </w:r>
    </w:p>
    <w:p>
      <w:pPr>
        <w:adjustRightInd w:val="0"/>
        <w:snapToGrid w:val="0"/>
        <w:spacing w:line="360" w:lineRule="auto"/>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28.</w:t>
      </w:r>
      <w:r>
        <w:rPr>
          <w:rFonts w:hint="eastAsia" w:asciiTheme="minorEastAsia" w:hAnsiTheme="minorEastAsia" w:eastAsiaTheme="minorEastAsia"/>
          <w:sz w:val="28"/>
          <w:szCs w:val="28"/>
        </w:rPr>
        <w:t>3</w:t>
      </w:r>
      <w:r>
        <w:rPr>
          <w:rFonts w:asciiTheme="minorEastAsia" w:hAnsiTheme="minorEastAsia" w:eastAsiaTheme="minorEastAsia"/>
          <w:sz w:val="28"/>
          <w:szCs w:val="28"/>
        </w:rPr>
        <w:t>因成交或中标供应商原因</w:t>
      </w:r>
      <w:r>
        <w:rPr>
          <w:rFonts w:hint="eastAsia" w:asciiTheme="minorEastAsia" w:hAnsiTheme="minorEastAsia" w:eastAsiaTheme="minorEastAsia"/>
          <w:sz w:val="28"/>
          <w:szCs w:val="28"/>
        </w:rPr>
        <w:t>，</w:t>
      </w:r>
      <w:r>
        <w:rPr>
          <w:rFonts w:asciiTheme="minorEastAsia" w:hAnsiTheme="minorEastAsia" w:eastAsiaTheme="minorEastAsia"/>
          <w:sz w:val="28"/>
          <w:szCs w:val="28"/>
        </w:rPr>
        <w:t>30日</w:t>
      </w:r>
      <w:r>
        <w:rPr>
          <w:rFonts w:hint="eastAsia" w:asciiTheme="minorEastAsia" w:hAnsiTheme="minorEastAsia" w:eastAsiaTheme="minorEastAsia"/>
          <w:sz w:val="28"/>
          <w:szCs w:val="28"/>
        </w:rPr>
        <w:t>内</w:t>
      </w:r>
      <w:r>
        <w:rPr>
          <w:rFonts w:asciiTheme="minorEastAsia" w:hAnsiTheme="minorEastAsia" w:eastAsiaTheme="minorEastAsia"/>
          <w:sz w:val="28"/>
          <w:szCs w:val="28"/>
        </w:rPr>
        <w:t>未按规定签订合同的</w:t>
      </w:r>
      <w:r>
        <w:rPr>
          <w:rFonts w:hint="eastAsia" w:asciiTheme="minorEastAsia" w:hAnsiTheme="minorEastAsia" w:eastAsiaTheme="minorEastAsia"/>
          <w:sz w:val="28"/>
          <w:szCs w:val="28"/>
        </w:rPr>
        <w:t>，</w:t>
      </w:r>
      <w:r>
        <w:rPr>
          <w:rFonts w:asciiTheme="minorEastAsia" w:hAnsiTheme="minorEastAsia" w:eastAsiaTheme="minorEastAsia"/>
          <w:sz w:val="28"/>
          <w:szCs w:val="28"/>
        </w:rPr>
        <w:t>中标或成交无效。在此情况下，</w:t>
      </w:r>
      <w:r>
        <w:rPr>
          <w:rFonts w:hint="eastAsia" w:asciiTheme="minorEastAsia" w:hAnsiTheme="minorEastAsia" w:eastAsiaTheme="minorEastAsia"/>
          <w:sz w:val="28"/>
          <w:szCs w:val="28"/>
        </w:rPr>
        <w:t>按24.3条执行</w:t>
      </w:r>
      <w:r>
        <w:rPr>
          <w:rFonts w:asciiTheme="minorEastAsia" w:hAnsiTheme="minorEastAsia" w:eastAsiaTheme="minorEastAsia"/>
          <w:sz w:val="28"/>
          <w:szCs w:val="28"/>
        </w:rPr>
        <w:t>。</w:t>
      </w:r>
      <w:bookmarkStart w:id="99" w:name="_Toc395105682"/>
      <w:bookmarkStart w:id="100" w:name="_Toc376852374"/>
      <w:bookmarkStart w:id="101" w:name="_Toc125713433"/>
      <w:bookmarkStart w:id="102" w:name="_Toc395085165"/>
    </w:p>
    <w:p>
      <w:pPr>
        <w:pStyle w:val="4"/>
        <w:keepNext w:val="0"/>
        <w:keepLines w:val="0"/>
        <w:adjustRightInd w:val="0"/>
        <w:snapToGrid w:val="0"/>
        <w:ind w:firstLine="562" w:firstLineChars="200"/>
        <w:rPr>
          <w:rFonts w:asciiTheme="minorEastAsia" w:hAnsiTheme="minorEastAsia"/>
          <w:sz w:val="28"/>
          <w:szCs w:val="28"/>
        </w:rPr>
      </w:pPr>
      <w:r>
        <w:rPr>
          <w:rFonts w:asciiTheme="minorEastAsia" w:hAnsiTheme="minorEastAsia"/>
          <w:sz w:val="28"/>
          <w:szCs w:val="28"/>
        </w:rPr>
        <w:t>八、</w:t>
      </w:r>
      <w:r>
        <w:rPr>
          <w:rFonts w:hint="eastAsia" w:asciiTheme="minorEastAsia" w:hAnsiTheme="minorEastAsia"/>
          <w:sz w:val="28"/>
          <w:szCs w:val="28"/>
        </w:rPr>
        <w:t>违法</w:t>
      </w:r>
      <w:r>
        <w:rPr>
          <w:rFonts w:asciiTheme="minorEastAsia" w:hAnsiTheme="minorEastAsia"/>
          <w:sz w:val="28"/>
          <w:szCs w:val="28"/>
        </w:rPr>
        <w:t>失信行为处理</w:t>
      </w:r>
    </w:p>
    <w:p>
      <w:pPr>
        <w:pStyle w:val="5"/>
        <w:keepNext w:val="0"/>
        <w:keepLines w:val="0"/>
        <w:adjustRightInd w:val="0"/>
        <w:snapToGrid w:val="0"/>
        <w:ind w:firstLine="562" w:firstLineChars="200"/>
        <w:rPr>
          <w:rFonts w:asciiTheme="minorEastAsia" w:hAnsiTheme="minorEastAsia" w:eastAsiaTheme="minorEastAsia"/>
          <w:b/>
          <w:sz w:val="28"/>
          <w:szCs w:val="28"/>
        </w:rPr>
      </w:pPr>
      <w:r>
        <w:rPr>
          <w:rFonts w:asciiTheme="minorEastAsia" w:hAnsiTheme="minorEastAsia" w:eastAsiaTheme="minorEastAsia"/>
          <w:b/>
          <w:sz w:val="28"/>
          <w:szCs w:val="28"/>
        </w:rPr>
        <w:t>29</w:t>
      </w:r>
      <w:r>
        <w:rPr>
          <w:rFonts w:hint="eastAsia" w:asciiTheme="minorEastAsia" w:hAnsiTheme="minorEastAsia" w:eastAsiaTheme="minorEastAsia"/>
          <w:b/>
          <w:sz w:val="28"/>
          <w:szCs w:val="28"/>
        </w:rPr>
        <w:t>.政府采购项目</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29.1在政府采购项目中，若响应人出现违法失信行为则按照政府采购的法律法规开展处理工作。</w:t>
      </w:r>
    </w:p>
    <w:p>
      <w:pPr>
        <w:pStyle w:val="5"/>
        <w:adjustRightInd w:val="0"/>
        <w:snapToGrid w:val="0"/>
        <w:ind w:firstLine="562" w:firstLineChars="200"/>
        <w:rPr>
          <w:rFonts w:asciiTheme="minorEastAsia" w:hAnsiTheme="minorEastAsia" w:eastAsiaTheme="minorEastAsia"/>
          <w:b/>
          <w:sz w:val="28"/>
          <w:szCs w:val="28"/>
        </w:rPr>
      </w:pPr>
      <w:r>
        <w:rPr>
          <w:rFonts w:asciiTheme="minorEastAsia" w:hAnsiTheme="minorEastAsia" w:eastAsiaTheme="minorEastAsia"/>
          <w:b/>
          <w:sz w:val="28"/>
          <w:szCs w:val="28"/>
        </w:rPr>
        <w:t>30</w:t>
      </w:r>
      <w:r>
        <w:rPr>
          <w:rFonts w:hint="eastAsia" w:asciiTheme="minorEastAsia" w:hAnsiTheme="minorEastAsia" w:eastAsiaTheme="minorEastAsia"/>
          <w:b/>
          <w:sz w:val="28"/>
          <w:szCs w:val="28"/>
        </w:rPr>
        <w:t>.非政府采购项目</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在非政府采购项目中，响应人出现违规失信行为，则按如下情形处理。</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响应人有26.3条情形之一的，取消其参与当次采购项目的资格，列入供应商违规失信行为名单并在校园网上公告，自公告之日起三年内禁止参加学校物资设备非政府采购活动。</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响应人有下列情形之一的，视为供应商弄虚作假，取消其参与当次采购项目的资格，列入供应商违规失信行为名单并在校园网上公告，自公告之日起三年内禁止参加学校物资设备非政府采购活动；如有中标（成交）的，取消其中标（成交）资格，若给学校造成损失的，需承担相应赔偿责任：</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（一）提供虚假资质证明文件；</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（二）提供虚假的财务状况、业绩资料及技术资料文件等；</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（三）提供虚假的项目负责人信息、主要技术人员简历、劳动关系证明或其他虚假信息的；</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（四）提供假冒伪劣产品的；</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（五）其他弄虚作假的行为。</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响应人有下列情形之一的，取消其参与当次采购项目的资格，列入供应商违规失信行为名单并在校园网上公告，自公告之日起三年内禁止参加学校物资设备非政府采购活动：</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（一）供应商在获取采购文件后无故不参加采购活动；</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（二）不遵守开评标纪律，妨碍采购活动正常进行；</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（三）采用行贿或者其他手段谋取中标（成交）；</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（四）供应商放弃中标（成交），或拒绝签订合同；</w:t>
      </w:r>
    </w:p>
    <w:p>
      <w:pPr>
        <w:adjustRightInd w:val="0"/>
        <w:snapToGrid w:val="0"/>
        <w:spacing w:line="360" w:lineRule="auto"/>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（五）擅自变更、中止或终止已签订的合同，未按照合同严格履约，导致项目执行受到影响。</w:t>
      </w:r>
    </w:p>
    <w:p>
      <w:pPr>
        <w:adjustRightInd w:val="0"/>
        <w:snapToGrid w:val="0"/>
        <w:spacing w:line="360" w:lineRule="auto"/>
        <w:rPr>
          <w:rFonts w:asciiTheme="minorEastAsia" w:hAnsiTheme="minorEastAsia" w:eastAsiaTheme="minorEastAsia"/>
          <w:sz w:val="24"/>
          <w:szCs w:val="24"/>
        </w:rPr>
      </w:pPr>
    </w:p>
    <w:p>
      <w:pPr>
        <w:adjustRightInd w:val="0"/>
        <w:snapToGrid w:val="0"/>
        <w:ind w:left="849" w:leftChars="202" w:hanging="425"/>
        <w:rPr>
          <w:rFonts w:asciiTheme="minorEastAsia" w:hAnsiTheme="minorEastAsia" w:eastAsiaTheme="minorEastAsia"/>
          <w:sz w:val="24"/>
          <w:szCs w:val="24"/>
        </w:rPr>
        <w:sectPr>
          <w:headerReference r:id="rId6" w:type="first"/>
          <w:headerReference r:id="rId5" w:type="default"/>
          <w:footerReference r:id="rId7" w:type="default"/>
          <w:footerReference r:id="rId8" w:type="even"/>
          <w:pgSz w:w="11907" w:h="16840"/>
          <w:pgMar w:top="1440" w:right="1797" w:bottom="1440" w:left="1797" w:header="851" w:footer="992" w:gutter="0"/>
          <w:pgNumType w:fmt="decimal" w:start="1"/>
          <w:cols w:space="720" w:num="1"/>
          <w:docGrid w:linePitch="312" w:charSpace="0"/>
        </w:sectPr>
      </w:pPr>
    </w:p>
    <w:p>
      <w:pPr>
        <w:pStyle w:val="3"/>
        <w:rPr>
          <w:rFonts w:asciiTheme="minorEastAsia" w:hAnsiTheme="minorEastAsia" w:eastAsiaTheme="minorEastAsia"/>
        </w:rPr>
      </w:pPr>
      <w:bookmarkStart w:id="103" w:name="_Toc470007442"/>
      <w:r>
        <w:rPr>
          <w:rFonts w:asciiTheme="minorEastAsia" w:hAnsiTheme="minorEastAsia" w:eastAsiaTheme="minorEastAsia"/>
        </w:rPr>
        <w:t>第三部分 评审方法和评审标准</w:t>
      </w:r>
      <w:bookmarkEnd w:id="99"/>
      <w:bookmarkEnd w:id="100"/>
      <w:bookmarkEnd w:id="101"/>
      <w:bookmarkEnd w:id="102"/>
      <w:bookmarkEnd w:id="103"/>
    </w:p>
    <w:p>
      <w:pPr>
        <w:spacing w:line="500" w:lineRule="exact"/>
        <w:rPr>
          <w:rFonts w:asciiTheme="minorEastAsia" w:hAnsiTheme="minorEastAsia" w:eastAsiaTheme="minorEastAsia"/>
          <w:b/>
          <w:color w:val="auto"/>
          <w:sz w:val="28"/>
          <w:szCs w:val="28"/>
        </w:rPr>
      </w:pPr>
      <w:r>
        <w:rPr>
          <w:rFonts w:hint="eastAsia" w:asciiTheme="minorEastAsia" w:hAnsiTheme="minorEastAsia"/>
          <w:b/>
          <w:sz w:val="28"/>
          <w:szCs w:val="28"/>
        </w:rPr>
        <w:t>一、评审原则</w:t>
      </w:r>
    </w:p>
    <w:p>
      <w:pPr>
        <w:spacing w:line="500" w:lineRule="exact"/>
        <w:ind w:firstLine="560" w:firstLineChars="200"/>
        <w:rPr>
          <w:rFonts w:asciiTheme="minorEastAsia" w:hAnsiTheme="minorEastAsia"/>
          <w:sz w:val="28"/>
          <w:szCs w:val="28"/>
        </w:rPr>
      </w:pPr>
      <w:r>
        <w:rPr>
          <w:rFonts w:hint="eastAsia" w:asciiTheme="minorEastAsia" w:hAnsiTheme="minorEastAsia"/>
          <w:sz w:val="28"/>
          <w:szCs w:val="28"/>
        </w:rPr>
        <w:t>本评审方法和评审标准按照《中华人民共和国政府采购法》和《中华人民共和国政府采购法实施条例》制定。坚持公平、公正、公开、诚信原则。</w:t>
      </w:r>
    </w:p>
    <w:p>
      <w:pPr>
        <w:spacing w:line="500" w:lineRule="exact"/>
        <w:rPr>
          <w:rFonts w:asciiTheme="minorEastAsia" w:hAnsiTheme="minorEastAsia"/>
          <w:b/>
          <w:sz w:val="28"/>
          <w:szCs w:val="28"/>
        </w:rPr>
      </w:pPr>
      <w:r>
        <w:rPr>
          <w:rFonts w:hint="eastAsia" w:asciiTheme="minorEastAsia" w:hAnsiTheme="minorEastAsia"/>
          <w:b/>
          <w:sz w:val="28"/>
          <w:szCs w:val="28"/>
        </w:rPr>
        <w:t>二、采购方式</w:t>
      </w:r>
    </w:p>
    <w:p>
      <w:pPr>
        <w:spacing w:line="500" w:lineRule="exact"/>
        <w:ind w:firstLine="560" w:firstLineChars="200"/>
        <w:rPr>
          <w:rFonts w:asciiTheme="minorEastAsia" w:hAnsiTheme="minorEastAsia"/>
          <w:sz w:val="28"/>
          <w:szCs w:val="28"/>
        </w:rPr>
      </w:pPr>
      <w:r>
        <w:rPr>
          <w:rFonts w:hint="eastAsia" w:asciiTheme="minorEastAsia" w:hAnsiTheme="minorEastAsia"/>
          <w:sz w:val="28"/>
          <w:szCs w:val="28"/>
        </w:rPr>
        <w:t>本项目为非政府采购项目，采用</w:t>
      </w:r>
      <w:r>
        <w:rPr>
          <w:rFonts w:hint="eastAsia" w:asciiTheme="minorEastAsia" w:hAnsiTheme="minorEastAsia"/>
          <w:b/>
          <w:color w:val="auto"/>
          <w:sz w:val="28"/>
          <w:szCs w:val="28"/>
        </w:rPr>
        <w:t>单一货源</w:t>
      </w:r>
      <w:r>
        <w:rPr>
          <w:rFonts w:hint="eastAsia" w:asciiTheme="minorEastAsia" w:hAnsiTheme="minorEastAsia"/>
          <w:sz w:val="28"/>
          <w:szCs w:val="28"/>
        </w:rPr>
        <w:t>方式采购。</w:t>
      </w:r>
    </w:p>
    <w:p>
      <w:pPr>
        <w:spacing w:line="500" w:lineRule="exact"/>
        <w:rPr>
          <w:rFonts w:asciiTheme="minorEastAsia" w:hAnsiTheme="minorEastAsia"/>
          <w:b/>
          <w:sz w:val="28"/>
          <w:szCs w:val="28"/>
        </w:rPr>
      </w:pPr>
      <w:r>
        <w:rPr>
          <w:rFonts w:hint="eastAsia" w:asciiTheme="minorEastAsia" w:hAnsiTheme="minorEastAsia"/>
          <w:b/>
          <w:sz w:val="28"/>
          <w:szCs w:val="28"/>
        </w:rPr>
        <w:t>三、报价次数</w:t>
      </w:r>
    </w:p>
    <w:p>
      <w:pPr>
        <w:spacing w:line="500" w:lineRule="exact"/>
        <w:ind w:firstLine="560" w:firstLineChars="200"/>
        <w:rPr>
          <w:rFonts w:hint="eastAsia" w:asciiTheme="minorEastAsia" w:hAnsiTheme="minorEastAsia"/>
          <w:sz w:val="28"/>
          <w:szCs w:val="28"/>
        </w:rPr>
      </w:pPr>
      <w:r>
        <w:rPr>
          <w:rFonts w:hint="eastAsia" w:asciiTheme="minorEastAsia" w:hAnsiTheme="minorEastAsia"/>
          <w:sz w:val="28"/>
          <w:szCs w:val="28"/>
        </w:rPr>
        <w:t>本项目采用报价两次，第一次公开响应文件中标明的价格，第二次为供应商在谈判质询的基础上提出的报价，第二次报价作为最终报价。</w:t>
      </w:r>
    </w:p>
    <w:p>
      <w:pPr>
        <w:spacing w:line="500" w:lineRule="exact"/>
        <w:ind w:firstLine="562" w:firstLineChars="200"/>
        <w:rPr>
          <w:rFonts w:asciiTheme="minorEastAsia" w:hAnsiTheme="minorEastAsia"/>
          <w:b/>
          <w:sz w:val="28"/>
          <w:szCs w:val="28"/>
        </w:rPr>
      </w:pPr>
      <w:r>
        <w:rPr>
          <w:rFonts w:hint="eastAsia" w:asciiTheme="minorEastAsia" w:hAnsiTheme="minorEastAsia"/>
          <w:b/>
          <w:sz w:val="28"/>
          <w:szCs w:val="28"/>
        </w:rPr>
        <w:t>四、评审流程</w:t>
      </w:r>
    </w:p>
    <w:p>
      <w:pPr>
        <w:spacing w:line="500" w:lineRule="exact"/>
        <w:ind w:firstLine="562" w:firstLineChars="200"/>
        <w:rPr>
          <w:rFonts w:asciiTheme="minorEastAsia" w:hAnsiTheme="minorEastAsia"/>
          <w:b/>
          <w:sz w:val="28"/>
          <w:szCs w:val="28"/>
        </w:rPr>
      </w:pPr>
      <w:r>
        <w:rPr>
          <w:rFonts w:hint="eastAsia" w:asciiTheme="minorEastAsia" w:hAnsiTheme="minorEastAsia"/>
          <w:b/>
          <w:sz w:val="28"/>
          <w:szCs w:val="28"/>
        </w:rPr>
        <w:t>1.开标（开启）</w:t>
      </w:r>
    </w:p>
    <w:p>
      <w:pPr>
        <w:spacing w:line="500" w:lineRule="exact"/>
        <w:ind w:firstLine="560" w:firstLineChars="200"/>
        <w:rPr>
          <w:rFonts w:asciiTheme="minorEastAsia" w:hAnsiTheme="minorEastAsia"/>
          <w:sz w:val="28"/>
          <w:szCs w:val="28"/>
        </w:rPr>
      </w:pPr>
      <w:r>
        <w:rPr>
          <w:rFonts w:hint="eastAsia" w:asciiTheme="minorEastAsia" w:hAnsiTheme="minorEastAsia"/>
          <w:sz w:val="28"/>
          <w:szCs w:val="28"/>
        </w:rPr>
        <w:t>工作人员安排响应单位签到，向响应人宣布开标（开启）纪律。开标（开启）时间到时由响应人检查响应文件的密封情况，经确认无误后，由工作人员当众拆封，宣布响应人名称、总价，并征询对对公开信息是否有异议，并签署开标（开启）记录表。</w:t>
      </w:r>
    </w:p>
    <w:p>
      <w:pPr>
        <w:spacing w:line="500" w:lineRule="exact"/>
        <w:ind w:firstLine="562" w:firstLineChars="200"/>
        <w:rPr>
          <w:rFonts w:asciiTheme="minorEastAsia" w:hAnsiTheme="minorEastAsia"/>
          <w:b/>
          <w:sz w:val="28"/>
          <w:szCs w:val="28"/>
        </w:rPr>
      </w:pPr>
      <w:r>
        <w:rPr>
          <w:rFonts w:hint="eastAsia" w:asciiTheme="minorEastAsia" w:hAnsiTheme="minorEastAsia"/>
          <w:b/>
          <w:sz w:val="28"/>
          <w:szCs w:val="28"/>
        </w:rPr>
        <w:t>2.资格审查</w:t>
      </w:r>
    </w:p>
    <w:p>
      <w:pPr>
        <w:spacing w:line="500" w:lineRule="exact"/>
        <w:ind w:firstLine="560" w:firstLineChars="200"/>
        <w:rPr>
          <w:rFonts w:asciiTheme="minorEastAsia" w:hAnsiTheme="minorEastAsia"/>
          <w:sz w:val="28"/>
          <w:szCs w:val="28"/>
        </w:rPr>
      </w:pPr>
      <w:r>
        <w:rPr>
          <w:rFonts w:hint="eastAsia" w:asciiTheme="minorEastAsia" w:hAnsiTheme="minorEastAsia"/>
          <w:sz w:val="28"/>
          <w:szCs w:val="28"/>
          <w:lang w:val="en-US" w:eastAsia="zh-CN"/>
        </w:rPr>
        <w:t>评审小组</w:t>
      </w:r>
      <w:r>
        <w:rPr>
          <w:rFonts w:hint="eastAsia" w:asciiTheme="minorEastAsia" w:hAnsiTheme="minorEastAsia"/>
          <w:sz w:val="28"/>
          <w:szCs w:val="28"/>
        </w:rPr>
        <w:t>在现场审查响应单位的资质文件，宣布审查结果，并签署资格审查记录表。</w:t>
      </w:r>
    </w:p>
    <w:p>
      <w:pPr>
        <w:spacing w:line="500" w:lineRule="exact"/>
        <w:ind w:firstLine="562" w:firstLineChars="200"/>
        <w:rPr>
          <w:rFonts w:asciiTheme="minorEastAsia" w:hAnsiTheme="minorEastAsia"/>
          <w:b/>
          <w:color w:val="auto"/>
          <w:sz w:val="28"/>
          <w:szCs w:val="28"/>
        </w:rPr>
      </w:pPr>
      <w:r>
        <w:rPr>
          <w:rFonts w:hint="eastAsia" w:asciiTheme="minorEastAsia" w:hAnsiTheme="minorEastAsia"/>
          <w:b/>
          <w:color w:val="auto"/>
          <w:sz w:val="28"/>
          <w:szCs w:val="28"/>
        </w:rPr>
        <w:t>审查以下材料原件：</w:t>
      </w:r>
    </w:p>
    <w:p>
      <w:pPr>
        <w:spacing w:line="500" w:lineRule="exact"/>
        <w:ind w:firstLine="562" w:firstLineChars="200"/>
        <w:rPr>
          <w:rFonts w:asciiTheme="minorEastAsia" w:hAnsiTheme="minorEastAsia"/>
          <w:b/>
          <w:color w:val="auto"/>
          <w:sz w:val="28"/>
          <w:szCs w:val="28"/>
        </w:rPr>
      </w:pPr>
      <w:r>
        <w:rPr>
          <w:rFonts w:hint="eastAsia" w:asciiTheme="minorEastAsia" w:hAnsiTheme="minorEastAsia"/>
          <w:b/>
          <w:color w:val="auto"/>
          <w:sz w:val="28"/>
          <w:szCs w:val="28"/>
        </w:rPr>
        <w:t>（1）法人或者其他组织的营业执照等证明文件（现场需提供国家相关部门颁发的原件）；</w:t>
      </w:r>
    </w:p>
    <w:p>
      <w:pPr>
        <w:spacing w:line="500" w:lineRule="exact"/>
        <w:ind w:firstLine="562" w:firstLineChars="200"/>
        <w:rPr>
          <w:rFonts w:asciiTheme="minorEastAsia" w:hAnsiTheme="minorEastAsia"/>
          <w:b/>
          <w:color w:val="auto"/>
          <w:sz w:val="28"/>
          <w:szCs w:val="28"/>
        </w:rPr>
      </w:pPr>
      <w:r>
        <w:rPr>
          <w:rFonts w:hint="eastAsia" w:asciiTheme="minorEastAsia" w:hAnsiTheme="minorEastAsia"/>
          <w:b/>
          <w:color w:val="auto"/>
          <w:sz w:val="28"/>
          <w:szCs w:val="28"/>
        </w:rPr>
        <w:t>（2）法定代表人的身份证原件或授权代表身份证原件；</w:t>
      </w:r>
    </w:p>
    <w:p>
      <w:pPr>
        <w:spacing w:line="500" w:lineRule="exact"/>
        <w:ind w:firstLine="562" w:firstLineChars="200"/>
        <w:rPr>
          <w:rFonts w:asciiTheme="minorEastAsia" w:hAnsiTheme="minorEastAsia"/>
          <w:b/>
          <w:color w:val="auto"/>
          <w:sz w:val="28"/>
          <w:szCs w:val="28"/>
        </w:rPr>
      </w:pPr>
      <w:r>
        <w:rPr>
          <w:rFonts w:hint="eastAsia" w:asciiTheme="minorEastAsia" w:hAnsiTheme="minorEastAsia"/>
          <w:b/>
          <w:color w:val="auto"/>
          <w:sz w:val="28"/>
          <w:szCs w:val="28"/>
        </w:rPr>
        <w:t>（3）</w:t>
      </w:r>
      <w:r>
        <w:rPr>
          <w:rFonts w:hint="eastAsia" w:asciiTheme="minorEastAsia" w:hAnsiTheme="minorEastAsia"/>
          <w:b/>
          <w:color w:val="auto"/>
          <w:sz w:val="28"/>
          <w:szCs w:val="28"/>
          <w:lang w:val="en-US" w:eastAsia="zh-CN"/>
        </w:rPr>
        <w:t>证明其已经完成过相关项目的材料</w:t>
      </w:r>
      <w:r>
        <w:rPr>
          <w:rFonts w:hint="eastAsia" w:asciiTheme="minorEastAsia" w:hAnsiTheme="minorEastAsia"/>
          <w:b/>
          <w:color w:val="auto"/>
          <w:sz w:val="28"/>
          <w:szCs w:val="28"/>
        </w:rPr>
        <w:t>；</w:t>
      </w:r>
    </w:p>
    <w:p>
      <w:pPr>
        <w:spacing w:line="500" w:lineRule="exact"/>
        <w:ind w:firstLine="562" w:firstLineChars="200"/>
        <w:rPr>
          <w:rFonts w:asciiTheme="minorEastAsia" w:hAnsiTheme="minorEastAsia"/>
          <w:b/>
          <w:color w:val="auto"/>
          <w:sz w:val="28"/>
          <w:szCs w:val="28"/>
        </w:rPr>
      </w:pPr>
      <w:r>
        <w:rPr>
          <w:rFonts w:hint="eastAsia" w:asciiTheme="minorEastAsia" w:hAnsiTheme="minorEastAsia"/>
          <w:b/>
          <w:color w:val="auto"/>
          <w:sz w:val="28"/>
          <w:szCs w:val="28"/>
        </w:rPr>
        <w:t>审查响应文件正本中以下文件：</w:t>
      </w:r>
    </w:p>
    <w:p>
      <w:pPr>
        <w:spacing w:line="500" w:lineRule="exact"/>
        <w:ind w:firstLine="562" w:firstLineChars="200"/>
        <w:rPr>
          <w:rFonts w:asciiTheme="minorEastAsia" w:hAnsiTheme="minorEastAsia"/>
          <w:b/>
          <w:color w:val="auto"/>
          <w:sz w:val="28"/>
          <w:szCs w:val="28"/>
        </w:rPr>
      </w:pPr>
      <w:r>
        <w:rPr>
          <w:rFonts w:hint="eastAsia" w:asciiTheme="minorEastAsia" w:hAnsiTheme="minorEastAsia"/>
          <w:b/>
          <w:color w:val="auto"/>
          <w:sz w:val="28"/>
          <w:szCs w:val="28"/>
        </w:rPr>
        <w:t>（1）响应人资格承诺函（见采购文件附件格式）；</w:t>
      </w:r>
    </w:p>
    <w:p>
      <w:pPr>
        <w:spacing w:line="500" w:lineRule="exact"/>
        <w:ind w:firstLine="562" w:firstLineChars="200"/>
        <w:rPr>
          <w:rFonts w:asciiTheme="minorEastAsia" w:hAnsiTheme="minorEastAsia"/>
          <w:b/>
          <w:color w:val="auto"/>
          <w:sz w:val="28"/>
          <w:szCs w:val="28"/>
        </w:rPr>
      </w:pPr>
      <w:r>
        <w:rPr>
          <w:rFonts w:hint="eastAsia" w:asciiTheme="minorEastAsia" w:hAnsiTheme="minorEastAsia"/>
          <w:b/>
          <w:color w:val="auto"/>
          <w:sz w:val="28"/>
          <w:szCs w:val="28"/>
        </w:rPr>
        <w:t>（2）法定代表人的身份证复印件或法定代表人的授权委托书原件（见采购文件附件格式）。</w:t>
      </w:r>
    </w:p>
    <w:p>
      <w:pPr>
        <w:spacing w:line="500" w:lineRule="exact"/>
        <w:ind w:firstLine="562" w:firstLineChars="200"/>
        <w:rPr>
          <w:rFonts w:asciiTheme="minorEastAsia" w:hAnsiTheme="minorEastAsia"/>
          <w:b/>
          <w:color w:val="auto"/>
          <w:sz w:val="28"/>
          <w:szCs w:val="28"/>
        </w:rPr>
      </w:pPr>
      <w:r>
        <w:rPr>
          <w:rFonts w:hint="eastAsia" w:asciiTheme="minorEastAsia" w:hAnsiTheme="minorEastAsia"/>
          <w:b/>
          <w:color w:val="auto"/>
          <w:sz w:val="28"/>
          <w:szCs w:val="28"/>
        </w:rPr>
        <w:t>文件提供不全或者模糊不清者，视为资格审查不合格。</w:t>
      </w:r>
    </w:p>
    <w:p>
      <w:pPr>
        <w:spacing w:line="500" w:lineRule="exact"/>
        <w:ind w:firstLine="562" w:firstLineChars="200"/>
        <w:rPr>
          <w:rFonts w:hint="eastAsia" w:eastAsia="宋体" w:asciiTheme="minorEastAsia" w:hAnsiTheme="minorEastAsia"/>
          <w:b/>
          <w:color w:val="auto"/>
          <w:sz w:val="28"/>
          <w:szCs w:val="28"/>
          <w:lang w:val="en-US" w:eastAsia="zh-CN"/>
        </w:rPr>
      </w:pPr>
      <w:r>
        <w:rPr>
          <w:rFonts w:hint="eastAsia" w:asciiTheme="minorEastAsia" w:hAnsiTheme="minorEastAsia"/>
          <w:b/>
          <w:color w:val="auto"/>
          <w:sz w:val="28"/>
          <w:szCs w:val="28"/>
        </w:rPr>
        <w:t>3.</w:t>
      </w:r>
      <w:r>
        <w:rPr>
          <w:rFonts w:hint="eastAsia" w:asciiTheme="minorEastAsia" w:hAnsiTheme="minorEastAsia"/>
          <w:b/>
          <w:color w:val="auto"/>
          <w:sz w:val="28"/>
          <w:szCs w:val="28"/>
          <w:lang w:val="en-US" w:eastAsia="zh-CN"/>
        </w:rPr>
        <w:t>谈判</w:t>
      </w:r>
    </w:p>
    <w:p>
      <w:pPr>
        <w:spacing w:line="500" w:lineRule="exact"/>
        <w:ind w:firstLine="560" w:firstLineChars="200"/>
        <w:rPr>
          <w:rFonts w:asciiTheme="minorEastAsia" w:hAnsiTheme="minorEastAsia"/>
          <w:sz w:val="28"/>
          <w:szCs w:val="28"/>
        </w:rPr>
      </w:pPr>
      <w:r>
        <w:rPr>
          <w:rFonts w:hint="eastAsia" w:asciiTheme="minorEastAsia" w:hAnsiTheme="minorEastAsia"/>
          <w:sz w:val="28"/>
          <w:szCs w:val="28"/>
        </w:rPr>
        <w:t>工作人员向评审委员会宣布评审纪律。</w:t>
      </w:r>
    </w:p>
    <w:p>
      <w:pPr>
        <w:spacing w:line="500" w:lineRule="exact"/>
        <w:ind w:firstLine="560" w:firstLineChars="200"/>
        <w:rPr>
          <w:rFonts w:asciiTheme="minorEastAsia" w:hAnsiTheme="minorEastAsia"/>
          <w:sz w:val="28"/>
          <w:szCs w:val="28"/>
        </w:rPr>
      </w:pPr>
      <w:r>
        <w:rPr>
          <w:rFonts w:hint="eastAsia" w:asciiTheme="minorEastAsia" w:hAnsiTheme="minorEastAsia"/>
          <w:sz w:val="28"/>
          <w:szCs w:val="28"/>
        </w:rPr>
        <w:t>评审委员会对资格审查合格的响应人的响应文件按照采购文件要求进行符合性审查。对于采购需求中带</w:t>
      </w:r>
      <w:r>
        <w:rPr>
          <w:rFonts w:hint="eastAsia" w:asciiTheme="minorEastAsia" w:hAnsiTheme="minorEastAsia"/>
          <w:b/>
          <w:sz w:val="28"/>
          <w:szCs w:val="28"/>
        </w:rPr>
        <w:t>★</w:t>
      </w:r>
      <w:r>
        <w:rPr>
          <w:rFonts w:hint="eastAsia" w:asciiTheme="minorEastAsia" w:hAnsiTheme="minorEastAsia"/>
          <w:sz w:val="28"/>
          <w:szCs w:val="28"/>
        </w:rPr>
        <w:t>号条款，未明确响应或未明确响应优于均被视为符合性审查不合格。需要质询时进行质询，响应人须采用书面方式（咨询响应函）对质询进行澄清，最终以评审委员会认定为准。</w:t>
      </w:r>
    </w:p>
    <w:p>
      <w:pPr>
        <w:spacing w:line="500" w:lineRule="exact"/>
        <w:ind w:firstLine="560" w:firstLineChars="200"/>
        <w:rPr>
          <w:rFonts w:asciiTheme="minorEastAsia" w:hAnsiTheme="minorEastAsia"/>
          <w:sz w:val="28"/>
          <w:szCs w:val="28"/>
        </w:rPr>
      </w:pPr>
      <w:r>
        <w:rPr>
          <w:rFonts w:hint="eastAsia" w:asciiTheme="minorEastAsia" w:hAnsiTheme="minorEastAsia"/>
          <w:sz w:val="28"/>
          <w:szCs w:val="28"/>
        </w:rPr>
        <w:t>评审委员会对符合性审查通过的响应人的响应文件进行评定，</w:t>
      </w:r>
      <w:r>
        <w:rPr>
          <w:rFonts w:hint="eastAsia" w:asciiTheme="minorEastAsia" w:hAnsiTheme="minorEastAsia"/>
          <w:sz w:val="28"/>
          <w:szCs w:val="28"/>
          <w:lang w:val="en-US" w:eastAsia="zh-CN"/>
        </w:rPr>
        <w:t>与供货商商议采购价格，</w:t>
      </w:r>
      <w:r>
        <w:rPr>
          <w:rFonts w:hint="eastAsia" w:asciiTheme="minorEastAsia" w:hAnsiTheme="minorEastAsia"/>
          <w:sz w:val="28"/>
          <w:szCs w:val="28"/>
        </w:rPr>
        <w:t>需要质询时进行质询，响应人须采用书面方式（咨询响应函）对质询进行澄清，咨询响应函和响应文件具有同等效力。</w:t>
      </w:r>
    </w:p>
    <w:p>
      <w:pPr>
        <w:spacing w:line="500" w:lineRule="exact"/>
        <w:ind w:firstLine="562" w:firstLineChars="200"/>
        <w:rPr>
          <w:rFonts w:hint="default" w:eastAsia="宋体" w:asciiTheme="minorEastAsia" w:hAnsiTheme="minorEastAsia"/>
          <w:b/>
          <w:sz w:val="28"/>
          <w:szCs w:val="28"/>
          <w:lang w:val="en-US" w:eastAsia="zh-CN"/>
        </w:rPr>
      </w:pPr>
      <w:r>
        <w:rPr>
          <w:rFonts w:hint="eastAsia" w:asciiTheme="minorEastAsia" w:hAnsiTheme="minorEastAsia"/>
          <w:b/>
          <w:sz w:val="28"/>
          <w:szCs w:val="28"/>
        </w:rPr>
        <w:t>4.确定供应商</w:t>
      </w:r>
      <w:r>
        <w:rPr>
          <w:rFonts w:hint="eastAsia" w:asciiTheme="minorEastAsia" w:hAnsiTheme="minorEastAsia"/>
          <w:b/>
          <w:sz w:val="28"/>
          <w:szCs w:val="28"/>
          <w:lang w:val="en-US" w:eastAsia="zh-CN"/>
        </w:rPr>
        <w:t>及成交价格</w:t>
      </w:r>
    </w:p>
    <w:p>
      <w:pPr>
        <w:tabs>
          <w:tab w:val="left" w:pos="780"/>
        </w:tabs>
        <w:snapToGrid w:val="0"/>
        <w:spacing w:line="500" w:lineRule="exact"/>
        <w:ind w:firstLine="560" w:firstLineChars="200"/>
        <w:rPr>
          <w:rFonts w:asciiTheme="minorEastAsia" w:hAnsiTheme="minorEastAsia"/>
          <w:sz w:val="28"/>
          <w:szCs w:val="28"/>
        </w:rPr>
      </w:pPr>
      <w:r>
        <w:rPr>
          <w:rFonts w:hint="eastAsia" w:asciiTheme="minorEastAsia" w:hAnsiTheme="minorEastAsia"/>
          <w:sz w:val="28"/>
          <w:szCs w:val="28"/>
        </w:rPr>
        <w:t>评审委员会根据</w:t>
      </w:r>
      <w:r>
        <w:rPr>
          <w:rFonts w:hint="eastAsia" w:asciiTheme="minorEastAsia" w:hAnsiTheme="minorEastAsia"/>
          <w:sz w:val="28"/>
          <w:szCs w:val="28"/>
          <w:lang w:val="en-US" w:eastAsia="zh-CN"/>
        </w:rPr>
        <w:t>谈判结果确定最终成交价格</w:t>
      </w:r>
      <w:r>
        <w:rPr>
          <w:rFonts w:hint="eastAsia" w:asciiTheme="minorEastAsia" w:hAnsiTheme="minorEastAsia"/>
          <w:sz w:val="28"/>
          <w:szCs w:val="28"/>
        </w:rPr>
        <w:t>。</w:t>
      </w:r>
    </w:p>
    <w:p>
      <w:pPr>
        <w:tabs>
          <w:tab w:val="left" w:pos="780"/>
        </w:tabs>
        <w:snapToGrid w:val="0"/>
        <w:spacing w:line="500" w:lineRule="exact"/>
        <w:ind w:firstLine="560" w:firstLineChars="200"/>
        <w:rPr>
          <w:rFonts w:asciiTheme="minorEastAsia" w:hAnsiTheme="minorEastAsia"/>
          <w:sz w:val="28"/>
          <w:szCs w:val="28"/>
        </w:rPr>
      </w:pPr>
      <w:r>
        <w:rPr>
          <w:rFonts w:hint="eastAsia" w:asciiTheme="minorEastAsia" w:hAnsiTheme="minorEastAsia"/>
          <w:sz w:val="28"/>
          <w:szCs w:val="28"/>
        </w:rPr>
        <w:t>未尽事宜由评审委员会集体商议决定。</w:t>
      </w:r>
    </w:p>
    <w:p>
      <w:pPr>
        <w:spacing w:line="500" w:lineRule="exact"/>
        <w:ind w:firstLine="560" w:firstLineChars="200"/>
        <w:rPr>
          <w:rFonts w:asciiTheme="minorEastAsia" w:hAnsiTheme="minorEastAsia"/>
          <w:sz w:val="28"/>
          <w:szCs w:val="28"/>
        </w:rPr>
      </w:pPr>
      <w:r>
        <w:rPr>
          <w:rFonts w:hint="eastAsia" w:asciiTheme="minorEastAsia" w:hAnsiTheme="minorEastAsia"/>
          <w:sz w:val="28"/>
          <w:szCs w:val="28"/>
        </w:rPr>
        <w:t>形成评审报告等相关材料，并签署评审报告。</w:t>
      </w:r>
    </w:p>
    <w:p>
      <w:pPr>
        <w:spacing w:line="500" w:lineRule="exact"/>
        <w:ind w:firstLine="562" w:firstLineChars="200"/>
        <w:rPr>
          <w:rFonts w:asciiTheme="minorEastAsia" w:hAnsiTheme="minorEastAsia"/>
          <w:b/>
          <w:sz w:val="28"/>
          <w:szCs w:val="28"/>
        </w:rPr>
      </w:pPr>
      <w:r>
        <w:rPr>
          <w:rFonts w:hint="eastAsia" w:asciiTheme="minorEastAsia" w:hAnsiTheme="minorEastAsia"/>
          <w:b/>
          <w:sz w:val="28"/>
          <w:szCs w:val="28"/>
        </w:rPr>
        <w:t>5.宣布结果</w:t>
      </w:r>
    </w:p>
    <w:p>
      <w:pPr>
        <w:ind w:firstLine="560" w:firstLineChars="200"/>
      </w:pPr>
      <w:r>
        <w:rPr>
          <w:rFonts w:hint="eastAsia" w:asciiTheme="minorEastAsia" w:hAnsiTheme="minorEastAsia"/>
          <w:sz w:val="28"/>
          <w:szCs w:val="28"/>
        </w:rPr>
        <w:t>工作人员</w:t>
      </w:r>
      <w:r>
        <w:rPr>
          <w:rFonts w:hint="eastAsia" w:asciiTheme="minorEastAsia" w:hAnsiTheme="minorEastAsia"/>
          <w:sz w:val="28"/>
          <w:szCs w:val="28"/>
          <w:lang w:val="en-US" w:eastAsia="zh-CN"/>
        </w:rPr>
        <w:t>现场宣布采购</w:t>
      </w:r>
      <w:r>
        <w:rPr>
          <w:rFonts w:hint="eastAsia" w:asciiTheme="minorEastAsia" w:hAnsiTheme="minorEastAsia"/>
          <w:sz w:val="28"/>
          <w:szCs w:val="28"/>
        </w:rPr>
        <w:t>结果。</w:t>
      </w:r>
    </w:p>
    <w:p/>
    <w:p/>
    <w:p/>
    <w:p/>
    <w:p/>
    <w:p/>
    <w:p/>
    <w:p/>
    <w:p/>
    <w:p/>
    <w:p/>
    <w:p/>
    <w:p/>
    <w:p/>
    <w:p/>
    <w:p/>
    <w:p/>
    <w:p/>
    <w:bookmarkEnd w:id="83"/>
    <w:p>
      <w:pPr>
        <w:pStyle w:val="3"/>
        <w:rPr>
          <w:rFonts w:asciiTheme="minorEastAsia" w:hAnsiTheme="minorEastAsia" w:eastAsiaTheme="minorEastAsia"/>
        </w:rPr>
      </w:pPr>
      <w:bookmarkStart w:id="104" w:name="_Toc470007445"/>
      <w:bookmarkStart w:id="105" w:name="_Toc395085166"/>
      <w:bookmarkStart w:id="106" w:name="_Toc395105685"/>
      <w:bookmarkStart w:id="107" w:name="_Toc376852375"/>
      <w:r>
        <w:rPr>
          <w:rFonts w:asciiTheme="minorEastAsia" w:hAnsiTheme="minorEastAsia" w:eastAsiaTheme="minorEastAsia"/>
        </w:rPr>
        <w:t>第四部分</w:t>
      </w:r>
      <w:bookmarkEnd w:id="104"/>
      <w:bookmarkEnd w:id="105"/>
      <w:bookmarkEnd w:id="106"/>
      <w:bookmarkEnd w:id="107"/>
      <w:r>
        <w:rPr>
          <w:rFonts w:asciiTheme="minorEastAsia" w:hAnsiTheme="minorEastAsia" w:eastAsiaTheme="minorEastAsia"/>
        </w:rPr>
        <w:t xml:space="preserve"> </w:t>
      </w:r>
      <w:r>
        <w:rPr>
          <w:rFonts w:hint="eastAsia" w:asciiTheme="minorEastAsia" w:hAnsiTheme="minorEastAsia" w:eastAsiaTheme="minorEastAsia"/>
        </w:rPr>
        <w:t>采购</w:t>
      </w:r>
      <w:r>
        <w:rPr>
          <w:rFonts w:asciiTheme="minorEastAsia" w:hAnsiTheme="minorEastAsia" w:eastAsiaTheme="minorEastAsia"/>
        </w:rPr>
        <w:t>需求</w:t>
      </w:r>
    </w:p>
    <w:p>
      <w:pPr>
        <w:spacing w:line="500" w:lineRule="exact"/>
        <w:ind w:firstLine="562" w:firstLineChars="200"/>
        <w:rPr>
          <w:rFonts w:asciiTheme="minorEastAsia" w:hAnsiTheme="minorEastAsia"/>
          <w:b/>
          <w:sz w:val="28"/>
          <w:szCs w:val="28"/>
        </w:rPr>
      </w:pPr>
      <w:r>
        <w:rPr>
          <w:rFonts w:hint="eastAsia" w:asciiTheme="minorEastAsia" w:hAnsiTheme="minorEastAsia"/>
          <w:b/>
          <w:sz w:val="28"/>
          <w:szCs w:val="28"/>
        </w:rPr>
        <w:t>本采购文件中带</w:t>
      </w:r>
      <w:r>
        <w:rPr>
          <w:rFonts w:hint="eastAsia" w:asciiTheme="minorEastAsia" w:hAnsiTheme="minorEastAsia"/>
          <w:b/>
          <w:color w:val="000000"/>
          <w:sz w:val="28"/>
        </w:rPr>
        <w:t>★</w:t>
      </w:r>
      <w:r>
        <w:rPr>
          <w:rFonts w:hint="eastAsia" w:asciiTheme="minorEastAsia" w:hAnsiTheme="minorEastAsia"/>
          <w:b/>
          <w:sz w:val="28"/>
          <w:szCs w:val="28"/>
        </w:rPr>
        <w:t>条款为实质性响应条款，必须明确符合或者优于，否则视为符合性审查不合格。</w:t>
      </w:r>
    </w:p>
    <w:p>
      <w:pPr>
        <w:spacing w:line="500" w:lineRule="exact"/>
        <w:ind w:firstLine="562" w:firstLineChars="200"/>
        <w:rPr>
          <w:rFonts w:asciiTheme="minorEastAsia" w:hAnsiTheme="minorEastAsia"/>
          <w:b/>
          <w:sz w:val="28"/>
          <w:szCs w:val="28"/>
        </w:rPr>
      </w:pPr>
      <w:r>
        <w:rPr>
          <w:rFonts w:asciiTheme="minorEastAsia" w:hAnsiTheme="minorEastAsia"/>
          <w:b/>
          <w:sz w:val="28"/>
          <w:szCs w:val="28"/>
        </w:rPr>
        <w:t>一</w:t>
      </w:r>
      <w:r>
        <w:rPr>
          <w:rFonts w:hint="eastAsia" w:asciiTheme="minorEastAsia" w:hAnsiTheme="minorEastAsia"/>
          <w:b/>
          <w:sz w:val="28"/>
          <w:szCs w:val="28"/>
        </w:rPr>
        <w:t>、项目预算</w:t>
      </w:r>
    </w:p>
    <w:p>
      <w:pPr>
        <w:spacing w:line="500" w:lineRule="exact"/>
        <w:ind w:firstLine="562" w:firstLineChars="200"/>
        <w:rPr>
          <w:rFonts w:asciiTheme="minorEastAsia" w:hAnsiTheme="minorEastAsia"/>
          <w:sz w:val="28"/>
          <w:szCs w:val="28"/>
        </w:rPr>
      </w:pPr>
      <w:r>
        <w:rPr>
          <w:rFonts w:hint="eastAsia" w:asciiTheme="minorEastAsia" w:hAnsiTheme="minorEastAsia"/>
          <w:b/>
          <w:color w:val="000000"/>
          <w:sz w:val="28"/>
        </w:rPr>
        <w:t>★1.</w:t>
      </w:r>
      <w:r>
        <w:rPr>
          <w:rFonts w:hint="eastAsia" w:asciiTheme="minorEastAsia" w:hAnsiTheme="minorEastAsia"/>
          <w:sz w:val="28"/>
          <w:szCs w:val="28"/>
        </w:rPr>
        <w:t>预算</w:t>
      </w:r>
      <w:r>
        <w:rPr>
          <w:rFonts w:hint="eastAsia" w:ascii="仿宋_GB2312" w:eastAsia="仿宋_GB2312"/>
          <w:color w:val="auto"/>
          <w:sz w:val="28"/>
          <w:szCs w:val="28"/>
          <w:u w:val="single"/>
        </w:rPr>
        <w:t xml:space="preserve"> </w:t>
      </w:r>
      <w:r>
        <w:rPr>
          <w:rFonts w:hint="eastAsia" w:ascii="仿宋" w:hAnsi="仿宋" w:eastAsia="仿宋" w:cs="仿宋"/>
          <w:color w:val="auto"/>
          <w:sz w:val="28"/>
          <w:szCs w:val="28"/>
          <w:u w:val="single"/>
        </w:rPr>
        <w:t>人民币</w:t>
      </w:r>
      <w:r>
        <w:rPr>
          <w:rFonts w:hint="eastAsia" w:asciiTheme="minorEastAsia" w:hAnsiTheme="minorEastAsia" w:eastAsiaTheme="minorEastAsia"/>
          <w:color w:val="auto"/>
          <w:sz w:val="28"/>
          <w:szCs w:val="28"/>
          <w:u w:val="single"/>
          <w:lang w:val="en-US" w:eastAsia="zh-CN"/>
        </w:rPr>
        <w:t>174950</w:t>
      </w:r>
      <w:r>
        <w:rPr>
          <w:rFonts w:hint="eastAsia" w:ascii="仿宋" w:hAnsi="仿宋" w:eastAsia="仿宋" w:cs="仿宋"/>
          <w:color w:val="auto"/>
          <w:sz w:val="28"/>
          <w:szCs w:val="28"/>
          <w:u w:val="single"/>
        </w:rPr>
        <w:t xml:space="preserve"> </w:t>
      </w:r>
      <w:r>
        <w:rPr>
          <w:rFonts w:hint="eastAsia" w:asciiTheme="minorEastAsia" w:hAnsiTheme="minorEastAsia"/>
          <w:sz w:val="28"/>
          <w:szCs w:val="28"/>
        </w:rPr>
        <w:t>元。</w:t>
      </w:r>
    </w:p>
    <w:p>
      <w:pPr>
        <w:spacing w:line="500" w:lineRule="exact"/>
        <w:ind w:firstLine="560" w:firstLineChars="200"/>
        <w:rPr>
          <w:rFonts w:asciiTheme="minorEastAsia" w:hAnsiTheme="minorEastAsia"/>
          <w:sz w:val="28"/>
          <w:szCs w:val="28"/>
        </w:rPr>
      </w:pPr>
      <w:r>
        <w:rPr>
          <w:rFonts w:hint="eastAsia" w:asciiTheme="minorEastAsia" w:hAnsiTheme="minorEastAsia"/>
          <w:sz w:val="28"/>
          <w:szCs w:val="28"/>
        </w:rPr>
        <w:t>2.本项目采用人民币结算。</w:t>
      </w:r>
    </w:p>
    <w:p>
      <w:pPr>
        <w:spacing w:line="500" w:lineRule="exact"/>
        <w:ind w:firstLine="560" w:firstLineChars="200"/>
        <w:rPr>
          <w:rFonts w:asciiTheme="minorEastAsia" w:hAnsiTheme="minorEastAsia"/>
          <w:sz w:val="28"/>
          <w:szCs w:val="28"/>
          <w:u w:val="single"/>
        </w:rPr>
      </w:pPr>
      <w:r>
        <w:rPr>
          <w:rFonts w:hint="eastAsia" w:asciiTheme="minorEastAsia" w:hAnsiTheme="minorEastAsia"/>
          <w:sz w:val="28"/>
          <w:szCs w:val="28"/>
        </w:rPr>
        <w:t>3.</w:t>
      </w:r>
      <w:r>
        <w:rPr>
          <w:rFonts w:asciiTheme="minorEastAsia" w:hAnsiTheme="minorEastAsia"/>
          <w:sz w:val="28"/>
          <w:szCs w:val="28"/>
        </w:rPr>
        <w:t>是否</w:t>
      </w:r>
      <w:r>
        <w:rPr>
          <w:rFonts w:hint="eastAsia" w:asciiTheme="minorEastAsia" w:hAnsiTheme="minorEastAsia"/>
          <w:sz w:val="28"/>
          <w:szCs w:val="28"/>
        </w:rPr>
        <w:t>适宜由中小企业提供，并专门面向中小企业采购：</w:t>
      </w:r>
      <w:r>
        <w:rPr>
          <w:rFonts w:hint="eastAsia" w:asciiTheme="minorEastAsia" w:hAnsiTheme="minorEastAsia"/>
          <w:sz w:val="28"/>
          <w:szCs w:val="28"/>
          <w:u w:val="single"/>
          <w:lang w:val="en-US" w:eastAsia="zh-CN"/>
        </w:rPr>
        <w:t>是</w:t>
      </w:r>
      <w:r>
        <w:rPr>
          <w:rFonts w:hint="eastAsia" w:asciiTheme="minorEastAsia" w:hAnsiTheme="minorEastAsia"/>
          <w:sz w:val="28"/>
          <w:szCs w:val="28"/>
          <w:u w:val="single"/>
        </w:rPr>
        <w:t>。</w:t>
      </w:r>
    </w:p>
    <w:p>
      <w:pPr>
        <w:spacing w:line="500" w:lineRule="exact"/>
        <w:ind w:firstLine="562" w:firstLineChars="200"/>
        <w:rPr>
          <w:rFonts w:asciiTheme="minorEastAsia" w:hAnsiTheme="minorEastAsia"/>
          <w:b/>
          <w:sz w:val="28"/>
          <w:szCs w:val="28"/>
        </w:rPr>
      </w:pPr>
      <w:r>
        <w:rPr>
          <w:rFonts w:hint="eastAsia" w:asciiTheme="minorEastAsia" w:hAnsiTheme="minorEastAsia"/>
          <w:b/>
          <w:sz w:val="28"/>
          <w:szCs w:val="28"/>
        </w:rPr>
        <w:t>二、采购标的需实现的功能或者目标</w:t>
      </w:r>
    </w:p>
    <w:p>
      <w:pPr>
        <w:spacing w:line="500" w:lineRule="exact"/>
        <w:ind w:firstLine="560" w:firstLineChars="200"/>
        <w:rPr>
          <w:rFonts w:hint="eastAsia" w:asciiTheme="minorEastAsia" w:hAnsiTheme="minorEastAsia"/>
          <w:sz w:val="28"/>
          <w:szCs w:val="28"/>
        </w:rPr>
      </w:pPr>
      <w:r>
        <w:rPr>
          <w:rFonts w:hint="eastAsia" w:asciiTheme="minorEastAsia" w:hAnsiTheme="minorEastAsia"/>
          <w:sz w:val="28"/>
          <w:szCs w:val="28"/>
        </w:rPr>
        <w:t>1</w:t>
      </w:r>
      <w:r>
        <w:rPr>
          <w:rFonts w:hint="eastAsia" w:asciiTheme="minorEastAsia" w:hAnsiTheme="minorEastAsia"/>
          <w:sz w:val="28"/>
          <w:szCs w:val="28"/>
          <w:lang w:val="en-US" w:eastAsia="zh-CN"/>
        </w:rPr>
        <w:t>.</w:t>
      </w:r>
      <w:r>
        <w:rPr>
          <w:rFonts w:hint="eastAsia" w:asciiTheme="minorEastAsia" w:hAnsiTheme="minorEastAsia"/>
          <w:sz w:val="28"/>
          <w:szCs w:val="28"/>
        </w:rPr>
        <w:t>拆除室内及室外设施，集中放置，为加固作业和装修作业腾挪出必要的作业空间</w:t>
      </w:r>
    </w:p>
    <w:p>
      <w:pPr>
        <w:spacing w:line="500" w:lineRule="exact"/>
        <w:ind w:firstLine="560" w:firstLineChars="200"/>
        <w:rPr>
          <w:rFonts w:hint="eastAsia" w:asciiTheme="minorEastAsia" w:hAnsiTheme="minorEastAsia"/>
          <w:sz w:val="28"/>
          <w:szCs w:val="28"/>
        </w:rPr>
      </w:pPr>
      <w:r>
        <w:rPr>
          <w:rFonts w:hint="eastAsia" w:asciiTheme="minorEastAsia" w:hAnsiTheme="minorEastAsia"/>
          <w:sz w:val="28"/>
          <w:szCs w:val="28"/>
          <w:lang w:val="en-US" w:eastAsia="zh-CN"/>
        </w:rPr>
        <w:t>2.</w:t>
      </w:r>
      <w:r>
        <w:rPr>
          <w:rFonts w:hint="eastAsia" w:asciiTheme="minorEastAsia" w:hAnsiTheme="minorEastAsia"/>
          <w:sz w:val="28"/>
          <w:szCs w:val="28"/>
        </w:rPr>
        <w:t>加固作业和装修作业完成后按原有布局恢复安装，接通水、电、风系统、控制系统，整体二次调试，恢复原有功能。</w:t>
      </w:r>
    </w:p>
    <w:p>
      <w:pPr>
        <w:spacing w:line="500" w:lineRule="exact"/>
        <w:ind w:firstLine="562" w:firstLineChars="200"/>
        <w:rPr>
          <w:rFonts w:asciiTheme="minorEastAsia" w:hAnsiTheme="minorEastAsia"/>
          <w:b/>
          <w:sz w:val="28"/>
          <w:szCs w:val="28"/>
        </w:rPr>
      </w:pPr>
      <w:r>
        <w:rPr>
          <w:rFonts w:hint="eastAsia" w:asciiTheme="minorEastAsia" w:hAnsiTheme="minorEastAsia"/>
          <w:b/>
          <w:sz w:val="28"/>
          <w:szCs w:val="28"/>
        </w:rPr>
        <w:t>三、采购标的需执行的国家相关标准、行业标准、地方标准或者其他标准、规范</w:t>
      </w:r>
    </w:p>
    <w:p>
      <w:pPr>
        <w:spacing w:line="500" w:lineRule="exact"/>
        <w:ind w:firstLine="560" w:firstLineChars="200"/>
        <w:rPr>
          <w:rFonts w:hint="eastAsia" w:cs="Times New Roman" w:asciiTheme="minorEastAsia" w:hAnsiTheme="minorEastAsia"/>
          <w:sz w:val="28"/>
          <w:szCs w:val="28"/>
          <w:lang w:val="en-US" w:eastAsia="zh-CN"/>
        </w:rPr>
      </w:pPr>
      <w:r>
        <w:rPr>
          <w:rFonts w:hint="eastAsia" w:eastAsia="宋体" w:cs="Times New Roman" w:asciiTheme="minorEastAsia" w:hAnsiTheme="minorEastAsia"/>
          <w:sz w:val="28"/>
          <w:szCs w:val="28"/>
        </w:rPr>
        <w:t>1.国家强制标准要求：</w:t>
      </w:r>
      <w:r>
        <w:rPr>
          <w:rFonts w:hint="eastAsia" w:cs="Times New Roman" w:asciiTheme="minorEastAsia" w:hAnsiTheme="minorEastAsia"/>
          <w:sz w:val="28"/>
          <w:szCs w:val="28"/>
          <w:lang w:val="en-US" w:eastAsia="zh-CN"/>
        </w:rPr>
        <w:t>无</w:t>
      </w:r>
    </w:p>
    <w:p>
      <w:pPr>
        <w:spacing w:line="500" w:lineRule="exact"/>
        <w:ind w:firstLine="560" w:firstLineChars="200"/>
        <w:rPr>
          <w:rFonts w:hint="eastAsia" w:eastAsia="宋体" w:cs="Times New Roman" w:asciiTheme="minorEastAsia" w:hAnsiTheme="minorEastAsia"/>
          <w:sz w:val="28"/>
          <w:szCs w:val="28"/>
        </w:rPr>
      </w:pPr>
      <w:r>
        <w:rPr>
          <w:rFonts w:hint="eastAsia" w:eastAsia="宋体" w:cs="Times New Roman" w:asciiTheme="minorEastAsia" w:hAnsiTheme="minorEastAsia"/>
          <w:sz w:val="28"/>
          <w:szCs w:val="28"/>
        </w:rPr>
        <w:t>2.其它标准：无。</w:t>
      </w:r>
    </w:p>
    <w:p>
      <w:pPr>
        <w:spacing w:line="500" w:lineRule="exact"/>
        <w:ind w:firstLine="560" w:firstLineChars="200"/>
        <w:rPr>
          <w:rFonts w:hint="eastAsia" w:eastAsia="宋体" w:cs="Times New Roman" w:asciiTheme="minorEastAsia" w:hAnsiTheme="minorEastAsia"/>
          <w:sz w:val="28"/>
          <w:szCs w:val="28"/>
        </w:rPr>
      </w:pPr>
      <w:r>
        <w:rPr>
          <w:rFonts w:hint="eastAsia" w:eastAsia="宋体" w:cs="Times New Roman" w:asciiTheme="minorEastAsia" w:hAnsiTheme="minorEastAsia"/>
          <w:sz w:val="28"/>
          <w:szCs w:val="28"/>
        </w:rPr>
        <w:t>3.对供应商的特殊资质要求：无。</w:t>
      </w:r>
    </w:p>
    <w:p>
      <w:pPr>
        <w:spacing w:line="500" w:lineRule="exact"/>
        <w:ind w:firstLine="562" w:firstLineChars="200"/>
        <w:rPr>
          <w:rFonts w:asciiTheme="minorEastAsia" w:hAnsiTheme="minorEastAsia"/>
          <w:b/>
          <w:sz w:val="28"/>
          <w:szCs w:val="28"/>
        </w:rPr>
      </w:pPr>
      <w:r>
        <w:rPr>
          <w:rFonts w:hint="eastAsia" w:asciiTheme="minorEastAsia" w:hAnsiTheme="minorEastAsia"/>
          <w:b/>
          <w:sz w:val="28"/>
          <w:szCs w:val="28"/>
        </w:rPr>
        <w:t>四、采购标的的数量、采购项目交付或者实施的时间和地点</w:t>
      </w:r>
    </w:p>
    <w:p>
      <w:pPr>
        <w:spacing w:line="500" w:lineRule="exact"/>
        <w:ind w:firstLine="560" w:firstLineChars="200"/>
        <w:rPr>
          <w:rFonts w:hint="default" w:eastAsia="宋体" w:asciiTheme="minorEastAsia" w:hAnsiTheme="minorEastAsia"/>
          <w:sz w:val="28"/>
          <w:szCs w:val="28"/>
          <w:u w:val="none"/>
          <w:lang w:val="en-US" w:eastAsia="zh-CN"/>
        </w:rPr>
      </w:pPr>
      <w:r>
        <w:rPr>
          <w:rFonts w:hint="eastAsia" w:asciiTheme="minorEastAsia" w:hAnsiTheme="minorEastAsia"/>
          <w:sz w:val="28"/>
          <w:szCs w:val="28"/>
        </w:rPr>
        <w:t>1.项目实施的地点：</w:t>
      </w:r>
      <w:r>
        <w:rPr>
          <w:rFonts w:hint="eastAsia" w:asciiTheme="minorEastAsia" w:hAnsiTheme="minorEastAsia"/>
          <w:sz w:val="28"/>
          <w:szCs w:val="28"/>
          <w:u w:val="none"/>
          <w:lang w:val="en-US" w:eastAsia="zh-CN"/>
        </w:rPr>
        <w:t>陕西师范大学附属中学雁塔校区</w:t>
      </w:r>
    </w:p>
    <w:p>
      <w:pPr>
        <w:spacing w:line="500" w:lineRule="exact"/>
        <w:ind w:firstLine="560" w:firstLineChars="200"/>
        <w:rPr>
          <w:rFonts w:asciiTheme="minorEastAsia" w:hAnsiTheme="minorEastAsia"/>
          <w:sz w:val="28"/>
          <w:szCs w:val="28"/>
        </w:rPr>
      </w:pPr>
      <w:r>
        <w:rPr>
          <w:rFonts w:hint="eastAsia" w:asciiTheme="minorEastAsia" w:hAnsiTheme="minorEastAsia"/>
          <w:sz w:val="28"/>
          <w:szCs w:val="28"/>
        </w:rPr>
        <w:t>2.采购项目交付或者实施的时间要求</w:t>
      </w:r>
    </w:p>
    <w:p>
      <w:pPr>
        <w:spacing w:line="500" w:lineRule="exact"/>
        <w:ind w:firstLine="560" w:firstLineChars="200"/>
        <w:rPr>
          <w:rFonts w:hint="eastAsia" w:asciiTheme="minorEastAsia" w:hAnsiTheme="minorEastAsia"/>
          <w:sz w:val="28"/>
          <w:szCs w:val="28"/>
        </w:rPr>
      </w:pPr>
      <w:r>
        <w:rPr>
          <w:rFonts w:hint="eastAsia" w:asciiTheme="minorEastAsia" w:hAnsiTheme="minorEastAsia"/>
          <w:sz w:val="28"/>
          <w:szCs w:val="28"/>
        </w:rPr>
        <w:t>项目交付时间：合同签订后 30 日内（具体以加固和装修施工进度为准，恢复条件具备一层，恢复一层，尽可能加快进度，早日恢复实验室功能）。</w:t>
      </w:r>
    </w:p>
    <w:p>
      <w:pPr>
        <w:numPr>
          <w:ilvl w:val="0"/>
          <w:numId w:val="0"/>
        </w:numPr>
        <w:spacing w:line="500" w:lineRule="exact"/>
        <w:ind w:firstLine="560" w:firstLineChars="200"/>
        <w:rPr>
          <w:rFonts w:hint="eastAsia" w:asciiTheme="minorEastAsia" w:hAnsiTheme="minorEastAsia"/>
          <w:sz w:val="28"/>
          <w:szCs w:val="28"/>
        </w:rPr>
      </w:pPr>
      <w:r>
        <w:rPr>
          <w:rFonts w:hint="eastAsia" w:asciiTheme="minorEastAsia" w:hAnsiTheme="minorEastAsia"/>
          <w:sz w:val="28"/>
          <w:szCs w:val="28"/>
          <w:lang w:val="en-US" w:eastAsia="zh-CN"/>
        </w:rPr>
        <w:t>3.</w:t>
      </w:r>
      <w:r>
        <w:rPr>
          <w:rFonts w:hint="eastAsia" w:asciiTheme="minorEastAsia" w:hAnsiTheme="minorEastAsia"/>
          <w:sz w:val="28"/>
          <w:szCs w:val="28"/>
        </w:rPr>
        <w:t>采购标的名称及数量</w:t>
      </w:r>
    </w:p>
    <w:tbl>
      <w:tblPr>
        <w:tblStyle w:val="31"/>
        <w:tblpPr w:leftFromText="180" w:rightFromText="180" w:vertAnchor="text" w:horzAnchor="page" w:tblpX="1511" w:tblpY="299"/>
        <w:tblOverlap w:val="never"/>
        <w:tblW w:w="90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08" w:type="dxa"/>
          <w:bottom w:w="0" w:type="dxa"/>
          <w:right w:w="108" w:type="dxa"/>
        </w:tblCellMar>
      </w:tblPr>
      <w:tblGrid>
        <w:gridCol w:w="714"/>
        <w:gridCol w:w="1134"/>
        <w:gridCol w:w="709"/>
        <w:gridCol w:w="763"/>
        <w:gridCol w:w="5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285" w:hRule="atLeast"/>
        </w:trPr>
        <w:tc>
          <w:tcPr>
            <w:tcW w:w="714" w:type="dxa"/>
            <w:shd w:val="clear" w:color="auto" w:fill="auto"/>
            <w:noWrap/>
            <w:vAlign w:val="center"/>
          </w:tcPr>
          <w:p>
            <w:pPr>
              <w:widowControl/>
              <w:jc w:val="center"/>
              <w:rPr>
                <w:rFonts w:ascii="等线" w:hAnsi="等线" w:eastAsia="等线" w:cs="宋体"/>
                <w:b/>
                <w:bCs/>
                <w:kern w:val="0"/>
                <w:sz w:val="22"/>
                <w:szCs w:val="22"/>
              </w:rPr>
            </w:pPr>
            <w:r>
              <w:rPr>
                <w:rFonts w:hint="eastAsia" w:ascii="等线" w:hAnsi="等线" w:eastAsia="等线" w:cs="宋体"/>
                <w:b/>
                <w:bCs/>
                <w:kern w:val="0"/>
                <w:sz w:val="22"/>
                <w:szCs w:val="22"/>
              </w:rPr>
              <w:t>序号</w:t>
            </w:r>
          </w:p>
        </w:tc>
        <w:tc>
          <w:tcPr>
            <w:tcW w:w="1134" w:type="dxa"/>
            <w:shd w:val="clear" w:color="auto" w:fill="auto"/>
            <w:noWrap/>
            <w:vAlign w:val="center"/>
          </w:tcPr>
          <w:p>
            <w:pPr>
              <w:widowControl/>
              <w:jc w:val="center"/>
              <w:rPr>
                <w:rFonts w:ascii="等线" w:hAnsi="等线" w:eastAsia="等线" w:cs="宋体"/>
                <w:b/>
                <w:bCs/>
                <w:kern w:val="0"/>
                <w:sz w:val="22"/>
                <w:szCs w:val="22"/>
              </w:rPr>
            </w:pPr>
            <w:r>
              <w:rPr>
                <w:rFonts w:hint="eastAsia" w:ascii="等线" w:hAnsi="等线" w:eastAsia="等线" w:cs="宋体"/>
                <w:b/>
                <w:bCs/>
                <w:kern w:val="0"/>
                <w:sz w:val="22"/>
                <w:szCs w:val="22"/>
              </w:rPr>
              <w:t>项目名称</w:t>
            </w:r>
          </w:p>
        </w:tc>
        <w:tc>
          <w:tcPr>
            <w:tcW w:w="709" w:type="dxa"/>
            <w:shd w:val="clear" w:color="auto" w:fill="auto"/>
            <w:noWrap/>
            <w:vAlign w:val="center"/>
          </w:tcPr>
          <w:p>
            <w:pPr>
              <w:widowControl/>
              <w:jc w:val="center"/>
              <w:rPr>
                <w:rFonts w:ascii="等线" w:hAnsi="等线" w:eastAsia="等线" w:cs="宋体"/>
                <w:b/>
                <w:bCs/>
                <w:kern w:val="0"/>
                <w:sz w:val="22"/>
                <w:szCs w:val="22"/>
              </w:rPr>
            </w:pPr>
            <w:r>
              <w:rPr>
                <w:rFonts w:hint="eastAsia" w:ascii="等线" w:hAnsi="等线" w:eastAsia="等线" w:cs="宋体"/>
                <w:b/>
                <w:bCs/>
                <w:kern w:val="0"/>
                <w:sz w:val="22"/>
                <w:szCs w:val="22"/>
              </w:rPr>
              <w:t>规格</w:t>
            </w:r>
          </w:p>
        </w:tc>
        <w:tc>
          <w:tcPr>
            <w:tcW w:w="763" w:type="dxa"/>
            <w:shd w:val="clear" w:color="auto" w:fill="auto"/>
            <w:noWrap/>
            <w:vAlign w:val="center"/>
          </w:tcPr>
          <w:p>
            <w:pPr>
              <w:widowControl/>
              <w:jc w:val="center"/>
              <w:rPr>
                <w:rFonts w:ascii="等线" w:hAnsi="等线" w:eastAsia="等线" w:cs="宋体"/>
                <w:b/>
                <w:bCs/>
                <w:kern w:val="0"/>
                <w:sz w:val="22"/>
                <w:szCs w:val="22"/>
              </w:rPr>
            </w:pPr>
            <w:r>
              <w:rPr>
                <w:rFonts w:hint="eastAsia" w:ascii="等线" w:hAnsi="等线" w:eastAsia="等线" w:cs="宋体"/>
                <w:b/>
                <w:bCs/>
                <w:kern w:val="0"/>
                <w:sz w:val="22"/>
                <w:szCs w:val="22"/>
              </w:rPr>
              <w:t>数量</w:t>
            </w:r>
          </w:p>
        </w:tc>
        <w:tc>
          <w:tcPr>
            <w:tcW w:w="5758" w:type="dxa"/>
            <w:shd w:val="clear" w:color="auto" w:fill="auto"/>
            <w:noWrap/>
            <w:vAlign w:val="center"/>
          </w:tcPr>
          <w:p>
            <w:pPr>
              <w:widowControl/>
              <w:jc w:val="center"/>
              <w:rPr>
                <w:rFonts w:ascii="等线" w:hAnsi="等线" w:eastAsia="等线" w:cs="宋体"/>
                <w:b/>
                <w:bCs/>
                <w:kern w:val="0"/>
                <w:sz w:val="22"/>
                <w:szCs w:val="22"/>
              </w:rPr>
            </w:pPr>
            <w:r>
              <w:rPr>
                <w:rFonts w:hint="eastAsia" w:ascii="等线" w:hAnsi="等线" w:eastAsia="等线" w:cs="宋体"/>
                <w:b/>
                <w:bCs/>
                <w:kern w:val="0"/>
                <w:sz w:val="22"/>
                <w:szCs w:val="22"/>
              </w:rPr>
              <w:t>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810" w:hRule="atLeast"/>
        </w:trPr>
        <w:tc>
          <w:tcPr>
            <w:tcW w:w="714"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w:t>
            </w:r>
          </w:p>
        </w:tc>
        <w:tc>
          <w:tcPr>
            <w:tcW w:w="1134"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通风管道系统1</w:t>
            </w:r>
          </w:p>
        </w:tc>
        <w:tc>
          <w:tcPr>
            <w:tcW w:w="709"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 xml:space="preserve">￠400 </w:t>
            </w:r>
          </w:p>
        </w:tc>
        <w:tc>
          <w:tcPr>
            <w:tcW w:w="763"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w:t>
            </w:r>
          </w:p>
        </w:tc>
        <w:tc>
          <w:tcPr>
            <w:tcW w:w="5758" w:type="dxa"/>
            <w:shd w:val="clear" w:color="auto" w:fill="auto"/>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外墙管道及附属设施拆除，外墙施工后恢复，恢复安装时候接口适度改造、含吊车费用、高空作业费用、安全措施，支吊架制作及安装。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855" w:hRule="atLeast"/>
        </w:trPr>
        <w:tc>
          <w:tcPr>
            <w:tcW w:w="714"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2</w:t>
            </w:r>
          </w:p>
        </w:tc>
        <w:tc>
          <w:tcPr>
            <w:tcW w:w="1134"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通风管道系统2</w:t>
            </w:r>
          </w:p>
        </w:tc>
        <w:tc>
          <w:tcPr>
            <w:tcW w:w="709"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￠350</w:t>
            </w:r>
          </w:p>
        </w:tc>
        <w:tc>
          <w:tcPr>
            <w:tcW w:w="763"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w:t>
            </w:r>
          </w:p>
        </w:tc>
        <w:tc>
          <w:tcPr>
            <w:tcW w:w="5758" w:type="dxa"/>
            <w:shd w:val="clear" w:color="auto" w:fill="auto"/>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外墙管道及附属设施拆除，外墙施工后恢复，恢复安装时候接口适度改造、含吊车费用、高空作业费用、安全措施，支吊架制作及安装。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570" w:hRule="atLeast"/>
        </w:trPr>
        <w:tc>
          <w:tcPr>
            <w:tcW w:w="714"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3</w:t>
            </w:r>
          </w:p>
        </w:tc>
        <w:tc>
          <w:tcPr>
            <w:tcW w:w="1134"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通风管道系统3</w:t>
            </w:r>
          </w:p>
        </w:tc>
        <w:tc>
          <w:tcPr>
            <w:tcW w:w="709"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￠350</w:t>
            </w:r>
          </w:p>
        </w:tc>
        <w:tc>
          <w:tcPr>
            <w:tcW w:w="763"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w:t>
            </w:r>
          </w:p>
        </w:tc>
        <w:tc>
          <w:tcPr>
            <w:tcW w:w="5758" w:type="dxa"/>
            <w:shd w:val="clear" w:color="auto" w:fill="auto"/>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外墙管道及附属设施拆除，外墙施工后恢复，恢复安装时候接口适度改造、含吊车费用、高空作业费用、安全措施，支吊架制作及安装。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570" w:hRule="atLeast"/>
        </w:trPr>
        <w:tc>
          <w:tcPr>
            <w:tcW w:w="714"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4</w:t>
            </w:r>
          </w:p>
        </w:tc>
        <w:tc>
          <w:tcPr>
            <w:tcW w:w="1134"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通风管道系统4</w:t>
            </w:r>
          </w:p>
        </w:tc>
        <w:tc>
          <w:tcPr>
            <w:tcW w:w="709"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￠350</w:t>
            </w:r>
          </w:p>
        </w:tc>
        <w:tc>
          <w:tcPr>
            <w:tcW w:w="763"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w:t>
            </w:r>
          </w:p>
        </w:tc>
        <w:tc>
          <w:tcPr>
            <w:tcW w:w="5758" w:type="dxa"/>
            <w:shd w:val="clear" w:color="auto" w:fill="auto"/>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外墙管道及附属设施拆除，外墙施工后恢复，恢复安装时候接口适度改造、含吊车费用、高空作业费用、安全措施，支吊架制作及安装。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855" w:hRule="atLeast"/>
        </w:trPr>
        <w:tc>
          <w:tcPr>
            <w:tcW w:w="714"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5</w:t>
            </w:r>
          </w:p>
        </w:tc>
        <w:tc>
          <w:tcPr>
            <w:tcW w:w="1134"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一层化学实验室1</w:t>
            </w:r>
          </w:p>
        </w:tc>
        <w:tc>
          <w:tcPr>
            <w:tcW w:w="709"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56座间整套设施</w:t>
            </w:r>
          </w:p>
        </w:tc>
        <w:tc>
          <w:tcPr>
            <w:tcW w:w="763"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w:t>
            </w:r>
          </w:p>
        </w:tc>
        <w:tc>
          <w:tcPr>
            <w:tcW w:w="5758" w:type="dxa"/>
            <w:shd w:val="clear" w:color="auto" w:fill="auto"/>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室内实验设备及附件拆除室内搬运腾挪，四周腾出作业空间，台面上部水具、教室台内的总控台等设施拆除搬运保存到安全位置，装修完成后室内设备二次恢复安装，水、电、风系统、控制系统恢复安装，二次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855" w:hRule="atLeast"/>
        </w:trPr>
        <w:tc>
          <w:tcPr>
            <w:tcW w:w="714"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6</w:t>
            </w:r>
          </w:p>
        </w:tc>
        <w:tc>
          <w:tcPr>
            <w:tcW w:w="1134"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一层化学实验室2</w:t>
            </w:r>
          </w:p>
        </w:tc>
        <w:tc>
          <w:tcPr>
            <w:tcW w:w="709"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56座间整套设施</w:t>
            </w:r>
          </w:p>
        </w:tc>
        <w:tc>
          <w:tcPr>
            <w:tcW w:w="763"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w:t>
            </w:r>
          </w:p>
        </w:tc>
        <w:tc>
          <w:tcPr>
            <w:tcW w:w="5758" w:type="dxa"/>
            <w:shd w:val="clear" w:color="auto" w:fill="auto"/>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室内实验设备及附件拆除室内搬运腾挪，四周腾出作业空间，台面上部水具、教室台内的总控台等设施拆除搬运保存到安全位置，装修完成后室内设备二次恢复安装，水、电、风系统、控制系统恢复安装，二次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840" w:hRule="atLeast"/>
        </w:trPr>
        <w:tc>
          <w:tcPr>
            <w:tcW w:w="714" w:type="dxa"/>
            <w:shd w:val="clear" w:color="auto" w:fill="FFFFFF" w:themeFill="background1"/>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7</w:t>
            </w:r>
          </w:p>
        </w:tc>
        <w:tc>
          <w:tcPr>
            <w:tcW w:w="1134" w:type="dxa"/>
            <w:shd w:val="clear" w:color="auto" w:fill="FFFFFF" w:themeFill="background1"/>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一层化学药品柜</w:t>
            </w:r>
          </w:p>
        </w:tc>
        <w:tc>
          <w:tcPr>
            <w:tcW w:w="709" w:type="dxa"/>
            <w:shd w:val="clear" w:color="auto" w:fill="FFFFFF" w:themeFill="background1"/>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管道</w:t>
            </w:r>
          </w:p>
        </w:tc>
        <w:tc>
          <w:tcPr>
            <w:tcW w:w="763" w:type="dxa"/>
            <w:shd w:val="clear" w:color="auto" w:fill="FFFFFF" w:themeFill="background1"/>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w:t>
            </w:r>
          </w:p>
        </w:tc>
        <w:tc>
          <w:tcPr>
            <w:tcW w:w="5758" w:type="dxa"/>
            <w:shd w:val="clear" w:color="auto" w:fill="FFFFFF" w:themeFill="background1"/>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化学药品柜如柜体腾挪，需要切断接口管道协助切换，二次就位后恢复安装，通风系统整体功能恢复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855" w:hRule="atLeast"/>
        </w:trPr>
        <w:tc>
          <w:tcPr>
            <w:tcW w:w="714"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8</w:t>
            </w:r>
          </w:p>
        </w:tc>
        <w:tc>
          <w:tcPr>
            <w:tcW w:w="1134"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一层化学准备室</w:t>
            </w:r>
          </w:p>
        </w:tc>
        <w:tc>
          <w:tcPr>
            <w:tcW w:w="709"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通风柜等</w:t>
            </w:r>
          </w:p>
        </w:tc>
        <w:tc>
          <w:tcPr>
            <w:tcW w:w="763"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w:t>
            </w:r>
          </w:p>
        </w:tc>
        <w:tc>
          <w:tcPr>
            <w:tcW w:w="5758" w:type="dxa"/>
            <w:shd w:val="clear" w:color="auto" w:fill="auto"/>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通风柜拆除、台柜拆除，腾挪四周腾出作业空间，施工会二次恢复安装，系统二次调试。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855" w:hRule="atLeast"/>
        </w:trPr>
        <w:tc>
          <w:tcPr>
            <w:tcW w:w="714"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9</w:t>
            </w:r>
          </w:p>
        </w:tc>
        <w:tc>
          <w:tcPr>
            <w:tcW w:w="1134"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一层化学实验室3</w:t>
            </w:r>
          </w:p>
        </w:tc>
        <w:tc>
          <w:tcPr>
            <w:tcW w:w="709"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56座间整套设施</w:t>
            </w:r>
          </w:p>
        </w:tc>
        <w:tc>
          <w:tcPr>
            <w:tcW w:w="763"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w:t>
            </w:r>
          </w:p>
        </w:tc>
        <w:tc>
          <w:tcPr>
            <w:tcW w:w="5758" w:type="dxa"/>
            <w:shd w:val="clear" w:color="auto" w:fill="auto"/>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室内实验设备及附件拆除室内搬运腾挪，四周腾出作业空间，台面上部水具、教室台内的总控台等设施拆除搬运保存到安全位置，装修完成后室内设备二次恢复安装，水、电、风系统、控制系统恢复安装，二次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855" w:hRule="atLeast"/>
        </w:trPr>
        <w:tc>
          <w:tcPr>
            <w:tcW w:w="714"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10</w:t>
            </w:r>
          </w:p>
        </w:tc>
        <w:tc>
          <w:tcPr>
            <w:tcW w:w="1134"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一层生化DIS室</w:t>
            </w:r>
          </w:p>
        </w:tc>
        <w:tc>
          <w:tcPr>
            <w:tcW w:w="709"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56座间整套设施</w:t>
            </w:r>
          </w:p>
        </w:tc>
        <w:tc>
          <w:tcPr>
            <w:tcW w:w="763"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w:t>
            </w:r>
          </w:p>
        </w:tc>
        <w:tc>
          <w:tcPr>
            <w:tcW w:w="5758" w:type="dxa"/>
            <w:shd w:val="clear" w:color="auto" w:fill="auto"/>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室内实验设备及附件拆除室内搬运腾挪，四周腾出作业空间，台面上部水具、教室台内的总控台等设施拆除搬运保存到安全位置，装修完成后室内设备二次恢复安装，水、电、风系统、控制系统恢复安装，二次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570" w:hRule="atLeast"/>
        </w:trPr>
        <w:tc>
          <w:tcPr>
            <w:tcW w:w="714"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11</w:t>
            </w:r>
          </w:p>
        </w:tc>
        <w:tc>
          <w:tcPr>
            <w:tcW w:w="1134"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二层生物实验室1</w:t>
            </w:r>
          </w:p>
        </w:tc>
        <w:tc>
          <w:tcPr>
            <w:tcW w:w="709"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56座间整套设施</w:t>
            </w:r>
          </w:p>
        </w:tc>
        <w:tc>
          <w:tcPr>
            <w:tcW w:w="763"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w:t>
            </w:r>
          </w:p>
        </w:tc>
        <w:tc>
          <w:tcPr>
            <w:tcW w:w="5758" w:type="dxa"/>
            <w:shd w:val="clear" w:color="auto" w:fill="auto"/>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室内实验设备及附件拆除，室内搬运腾挪，四周腾出作业空间，加固施工完成后室内设备二次恢复安装，二次调试。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570" w:hRule="atLeast"/>
        </w:trPr>
        <w:tc>
          <w:tcPr>
            <w:tcW w:w="714"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12</w:t>
            </w:r>
          </w:p>
        </w:tc>
        <w:tc>
          <w:tcPr>
            <w:tcW w:w="1134"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二层生物实验室2</w:t>
            </w:r>
          </w:p>
        </w:tc>
        <w:tc>
          <w:tcPr>
            <w:tcW w:w="709"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56座间整套设施</w:t>
            </w:r>
          </w:p>
        </w:tc>
        <w:tc>
          <w:tcPr>
            <w:tcW w:w="763"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w:t>
            </w:r>
          </w:p>
        </w:tc>
        <w:tc>
          <w:tcPr>
            <w:tcW w:w="5758" w:type="dxa"/>
            <w:shd w:val="clear" w:color="auto" w:fill="auto"/>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室内实验设备及附件拆除搬运，加固施工完成后再恢复安装，系统二次调试。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855" w:hRule="atLeast"/>
        </w:trPr>
        <w:tc>
          <w:tcPr>
            <w:tcW w:w="714"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13</w:t>
            </w:r>
          </w:p>
        </w:tc>
        <w:tc>
          <w:tcPr>
            <w:tcW w:w="1134" w:type="dxa"/>
            <w:shd w:val="clear" w:color="auto" w:fill="auto"/>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二层生物准备室</w:t>
            </w:r>
          </w:p>
        </w:tc>
        <w:tc>
          <w:tcPr>
            <w:tcW w:w="709"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通风柜等</w:t>
            </w:r>
          </w:p>
        </w:tc>
        <w:tc>
          <w:tcPr>
            <w:tcW w:w="763"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w:t>
            </w:r>
          </w:p>
        </w:tc>
        <w:tc>
          <w:tcPr>
            <w:tcW w:w="5758" w:type="dxa"/>
            <w:shd w:val="clear" w:color="auto" w:fill="auto"/>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通风柜拆除、台柜拆除，挪动，施工后，二次恢复安装，系统二次调试。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525" w:hRule="atLeast"/>
        </w:trPr>
        <w:tc>
          <w:tcPr>
            <w:tcW w:w="714" w:type="dxa"/>
            <w:shd w:val="clear" w:color="auto" w:fill="FFFFFF" w:themeFill="background1"/>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14</w:t>
            </w:r>
          </w:p>
        </w:tc>
        <w:tc>
          <w:tcPr>
            <w:tcW w:w="1134" w:type="dxa"/>
            <w:shd w:val="clear" w:color="auto" w:fill="FFFFFF" w:themeFill="background1"/>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二层生</w:t>
            </w:r>
            <w:r>
              <w:rPr>
                <w:rFonts w:hint="eastAsia" w:ascii="等线" w:hAnsi="等线" w:eastAsia="等线" w:cs="宋体"/>
                <w:kern w:val="0"/>
                <w:sz w:val="22"/>
                <w:szCs w:val="22"/>
              </w:rPr>
              <w:br w:type="textWrapping"/>
            </w:r>
            <w:r>
              <w:rPr>
                <w:rFonts w:hint="eastAsia" w:ascii="等线" w:hAnsi="等线" w:eastAsia="等线" w:cs="宋体"/>
                <w:kern w:val="0"/>
                <w:sz w:val="22"/>
                <w:szCs w:val="22"/>
              </w:rPr>
              <w:t>物标本室</w:t>
            </w:r>
          </w:p>
        </w:tc>
        <w:tc>
          <w:tcPr>
            <w:tcW w:w="709" w:type="dxa"/>
            <w:shd w:val="clear" w:color="auto" w:fill="FFFFFF" w:themeFill="background1"/>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管道</w:t>
            </w:r>
          </w:p>
        </w:tc>
        <w:tc>
          <w:tcPr>
            <w:tcW w:w="763" w:type="dxa"/>
            <w:shd w:val="clear" w:color="auto" w:fill="FFFFFF" w:themeFill="background1"/>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w:t>
            </w:r>
          </w:p>
        </w:tc>
        <w:tc>
          <w:tcPr>
            <w:tcW w:w="5758" w:type="dxa"/>
            <w:shd w:val="clear" w:color="auto" w:fill="FFFFFF" w:themeFill="background1"/>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化学药品柜顶部通风管道系统切断，增加吊架，就位后二次就位后管道恢复接通，通风系统整体功能恢复。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855" w:hRule="atLeast"/>
        </w:trPr>
        <w:tc>
          <w:tcPr>
            <w:tcW w:w="714"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15</w:t>
            </w:r>
          </w:p>
        </w:tc>
        <w:tc>
          <w:tcPr>
            <w:tcW w:w="1134"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二层生物DIS室</w:t>
            </w:r>
          </w:p>
        </w:tc>
        <w:tc>
          <w:tcPr>
            <w:tcW w:w="709"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56座间整套设施</w:t>
            </w:r>
          </w:p>
        </w:tc>
        <w:tc>
          <w:tcPr>
            <w:tcW w:w="763"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w:t>
            </w:r>
          </w:p>
        </w:tc>
        <w:tc>
          <w:tcPr>
            <w:tcW w:w="5758" w:type="dxa"/>
            <w:shd w:val="clear" w:color="auto" w:fill="auto"/>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室内实验设备及附件拆除室内搬运腾挪，四周腾出作业空间，台面上部水具、教室台内的总控台等设施拆除搬运保存到安全位置，加固及装修完成后室内设备二次恢复安装，水、电、控制系统恢复安装，二次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855" w:hRule="atLeast"/>
        </w:trPr>
        <w:tc>
          <w:tcPr>
            <w:tcW w:w="714"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16</w:t>
            </w:r>
          </w:p>
        </w:tc>
        <w:tc>
          <w:tcPr>
            <w:tcW w:w="1134"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二层数码显微镜室</w:t>
            </w:r>
          </w:p>
        </w:tc>
        <w:tc>
          <w:tcPr>
            <w:tcW w:w="709"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56座间整套设施</w:t>
            </w:r>
          </w:p>
        </w:tc>
        <w:tc>
          <w:tcPr>
            <w:tcW w:w="763"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w:t>
            </w:r>
          </w:p>
        </w:tc>
        <w:tc>
          <w:tcPr>
            <w:tcW w:w="5758" w:type="dxa"/>
            <w:shd w:val="clear" w:color="auto" w:fill="auto"/>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室内实验设备及附件拆除室内楼内搬运腾挪，四周腾出作业空间，台面上部水具、教室台内的总控台等设施拆除搬运保存到安全位置，加固及装修完成后室内设备二次恢复安装，电、控制系统恢复安装，二次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570" w:hRule="atLeast"/>
        </w:trPr>
        <w:tc>
          <w:tcPr>
            <w:tcW w:w="714"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15</w:t>
            </w:r>
          </w:p>
        </w:tc>
        <w:tc>
          <w:tcPr>
            <w:tcW w:w="1134"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三层物理实验室1</w:t>
            </w:r>
          </w:p>
        </w:tc>
        <w:tc>
          <w:tcPr>
            <w:tcW w:w="709"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56座间整套设施</w:t>
            </w:r>
          </w:p>
        </w:tc>
        <w:tc>
          <w:tcPr>
            <w:tcW w:w="763"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w:t>
            </w:r>
          </w:p>
        </w:tc>
        <w:tc>
          <w:tcPr>
            <w:tcW w:w="5758" w:type="dxa"/>
            <w:shd w:val="clear" w:color="auto" w:fill="auto"/>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室内实验设备及附件拆除搬运至中部集中，加固施工完成后再恢复安装。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570" w:hRule="atLeast"/>
        </w:trPr>
        <w:tc>
          <w:tcPr>
            <w:tcW w:w="714"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16</w:t>
            </w:r>
          </w:p>
        </w:tc>
        <w:tc>
          <w:tcPr>
            <w:tcW w:w="1134"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三层物理实验室2</w:t>
            </w:r>
          </w:p>
        </w:tc>
        <w:tc>
          <w:tcPr>
            <w:tcW w:w="709"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56座间整套设施</w:t>
            </w:r>
          </w:p>
        </w:tc>
        <w:tc>
          <w:tcPr>
            <w:tcW w:w="763"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w:t>
            </w:r>
          </w:p>
        </w:tc>
        <w:tc>
          <w:tcPr>
            <w:tcW w:w="5758" w:type="dxa"/>
            <w:shd w:val="clear" w:color="auto" w:fill="auto"/>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室内实验设备及附件拆除搬运腾挪，加固及装修施工完成后再恢复安装。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570" w:hRule="atLeast"/>
        </w:trPr>
        <w:tc>
          <w:tcPr>
            <w:tcW w:w="714"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17</w:t>
            </w:r>
          </w:p>
        </w:tc>
        <w:tc>
          <w:tcPr>
            <w:tcW w:w="1134"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三层物理准备室</w:t>
            </w:r>
          </w:p>
        </w:tc>
        <w:tc>
          <w:tcPr>
            <w:tcW w:w="709"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实验台等</w:t>
            </w:r>
          </w:p>
        </w:tc>
        <w:tc>
          <w:tcPr>
            <w:tcW w:w="763"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w:t>
            </w:r>
          </w:p>
        </w:tc>
        <w:tc>
          <w:tcPr>
            <w:tcW w:w="5758" w:type="dxa"/>
            <w:shd w:val="clear" w:color="auto" w:fill="auto"/>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实验台柜拆除，腾挪至中部，四周腾出作业空间，施工二次恢复安装，系统二次调试。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570" w:hRule="atLeast"/>
        </w:trPr>
        <w:tc>
          <w:tcPr>
            <w:tcW w:w="714"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18</w:t>
            </w:r>
          </w:p>
        </w:tc>
        <w:tc>
          <w:tcPr>
            <w:tcW w:w="1134"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三层物理演示室</w:t>
            </w:r>
          </w:p>
        </w:tc>
        <w:tc>
          <w:tcPr>
            <w:tcW w:w="709"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56座间整套设施</w:t>
            </w:r>
          </w:p>
        </w:tc>
        <w:tc>
          <w:tcPr>
            <w:tcW w:w="763"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w:t>
            </w:r>
          </w:p>
        </w:tc>
        <w:tc>
          <w:tcPr>
            <w:tcW w:w="5758" w:type="dxa"/>
            <w:shd w:val="clear" w:color="auto" w:fill="auto"/>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通风柜拆除、台柜拆除，腾挪至中部，四周腾出作业空间，施工二次恢复安装，系统二次调试。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570" w:hRule="atLeast"/>
        </w:trPr>
        <w:tc>
          <w:tcPr>
            <w:tcW w:w="714"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19</w:t>
            </w:r>
          </w:p>
        </w:tc>
        <w:tc>
          <w:tcPr>
            <w:tcW w:w="1134"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三层物理实验室3</w:t>
            </w:r>
          </w:p>
        </w:tc>
        <w:tc>
          <w:tcPr>
            <w:tcW w:w="709"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56座间整套设施</w:t>
            </w:r>
          </w:p>
        </w:tc>
        <w:tc>
          <w:tcPr>
            <w:tcW w:w="763"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w:t>
            </w:r>
          </w:p>
        </w:tc>
        <w:tc>
          <w:tcPr>
            <w:tcW w:w="5758" w:type="dxa"/>
            <w:shd w:val="clear" w:color="auto" w:fill="auto"/>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通风柜拆除、台柜拆除，腾挪至中部，四周腾出作业空间，施工二次恢复安装，系统二次调试。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570" w:hRule="atLeast"/>
        </w:trPr>
        <w:tc>
          <w:tcPr>
            <w:tcW w:w="714"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2</w:t>
            </w:r>
            <w:r>
              <w:rPr>
                <w:rFonts w:ascii="等线" w:hAnsi="等线" w:eastAsia="等线" w:cs="宋体"/>
                <w:kern w:val="0"/>
                <w:sz w:val="22"/>
                <w:szCs w:val="22"/>
              </w:rPr>
              <w:t>0</w:t>
            </w:r>
          </w:p>
        </w:tc>
        <w:tc>
          <w:tcPr>
            <w:tcW w:w="1134"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一层准备室</w:t>
            </w:r>
          </w:p>
        </w:tc>
        <w:tc>
          <w:tcPr>
            <w:tcW w:w="709" w:type="dxa"/>
            <w:shd w:val="clear" w:color="auto" w:fill="auto"/>
            <w:noWrap/>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外墙风机风帽等</w:t>
            </w:r>
          </w:p>
        </w:tc>
        <w:tc>
          <w:tcPr>
            <w:tcW w:w="763" w:type="dxa"/>
            <w:shd w:val="clear" w:color="auto" w:fill="auto"/>
            <w:noWrap/>
            <w:vAlign w:val="center"/>
          </w:tcPr>
          <w:p>
            <w:pPr>
              <w:widowControl/>
              <w:jc w:val="right"/>
              <w:rPr>
                <w:rFonts w:ascii="等线" w:hAnsi="等线" w:eastAsia="等线" w:cs="宋体"/>
                <w:kern w:val="0"/>
                <w:sz w:val="22"/>
                <w:szCs w:val="22"/>
              </w:rPr>
            </w:pPr>
            <w:r>
              <w:rPr>
                <w:rFonts w:hint="eastAsia" w:ascii="等线" w:hAnsi="等线" w:eastAsia="等线" w:cs="宋体"/>
                <w:kern w:val="0"/>
                <w:sz w:val="22"/>
                <w:szCs w:val="22"/>
              </w:rPr>
              <w:t>1</w:t>
            </w:r>
          </w:p>
        </w:tc>
        <w:tc>
          <w:tcPr>
            <w:tcW w:w="5758" w:type="dxa"/>
            <w:shd w:val="clear" w:color="auto" w:fill="auto"/>
            <w:vAlign w:val="center"/>
          </w:tcPr>
          <w:p>
            <w:pPr>
              <w:widowControl/>
              <w:jc w:val="left"/>
              <w:rPr>
                <w:rFonts w:ascii="等线" w:hAnsi="等线" w:eastAsia="等线" w:cs="宋体"/>
                <w:kern w:val="0"/>
                <w:sz w:val="22"/>
                <w:szCs w:val="22"/>
              </w:rPr>
            </w:pPr>
            <w:r>
              <w:rPr>
                <w:rFonts w:hint="eastAsia" w:ascii="等线" w:hAnsi="等线" w:eastAsia="等线" w:cs="宋体"/>
                <w:kern w:val="0"/>
                <w:sz w:val="22"/>
                <w:szCs w:val="22"/>
              </w:rPr>
              <w:t>外墙离心风机、风帽、管道、软连接等拆除，施工完成后恢复安装，与室内通风柜整体调试，恢复准备室内通风设施整体功能。</w:t>
            </w:r>
          </w:p>
        </w:tc>
      </w:tr>
    </w:tbl>
    <w:p>
      <w:pPr>
        <w:pStyle w:val="12"/>
        <w:numPr>
          <w:ilvl w:val="0"/>
          <w:numId w:val="0"/>
        </w:numPr>
        <w:ind w:left="630" w:leftChars="0"/>
      </w:pPr>
    </w:p>
    <w:p>
      <w:pPr>
        <w:keepNext w:val="0"/>
        <w:keepLines w:val="0"/>
        <w:pageBreakBefore w:val="0"/>
        <w:widowControl w:val="0"/>
        <w:numPr>
          <w:ilvl w:val="0"/>
          <w:numId w:val="5"/>
        </w:numPr>
        <w:kinsoku/>
        <w:wordWrap/>
        <w:overflowPunct/>
        <w:topLinePunct w:val="0"/>
        <w:autoSpaceDE/>
        <w:autoSpaceDN/>
        <w:bidi w:val="0"/>
        <w:adjustRightInd/>
        <w:snapToGrid/>
        <w:spacing w:after="157" w:afterLines="50" w:line="500" w:lineRule="exact"/>
        <w:ind w:firstLine="562" w:firstLineChars="200"/>
        <w:textAlignment w:val="auto"/>
        <w:rPr>
          <w:rFonts w:hint="eastAsia" w:asciiTheme="minorEastAsia" w:hAnsiTheme="minorEastAsia"/>
          <w:b/>
          <w:sz w:val="28"/>
          <w:szCs w:val="28"/>
        </w:rPr>
      </w:pPr>
      <w:r>
        <w:rPr>
          <w:rFonts w:hint="eastAsia" w:asciiTheme="minorEastAsia" w:hAnsiTheme="minorEastAsia"/>
          <w:b/>
          <w:sz w:val="28"/>
          <w:szCs w:val="28"/>
        </w:rPr>
        <w:t>采购标的需满足的质量、安全、技术规格、物理特性等要求</w:t>
      </w:r>
    </w:p>
    <w:p>
      <w:pPr>
        <w:pStyle w:val="12"/>
        <w:numPr>
          <w:ilvl w:val="0"/>
          <w:numId w:val="0"/>
        </w:numPr>
        <w:rPr>
          <w:rFonts w:hint="eastAsia" w:eastAsia="宋体" w:cs="Times New Roman" w:asciiTheme="minorEastAsia" w:hAnsiTheme="minorEastAsia"/>
          <w:color w:val="000000"/>
          <w:kern w:val="2"/>
          <w:sz w:val="28"/>
          <w:szCs w:val="28"/>
          <w:lang w:val="en-US" w:eastAsia="zh-CN" w:bidi="ar-SA"/>
        </w:rPr>
      </w:pPr>
      <w:r>
        <w:rPr>
          <w:rFonts w:hint="eastAsia" w:eastAsia="宋体" w:cs="Times New Roman" w:asciiTheme="minorEastAsia" w:hAnsiTheme="minorEastAsia"/>
          <w:color w:val="000000"/>
          <w:kern w:val="2"/>
          <w:sz w:val="28"/>
          <w:szCs w:val="28"/>
          <w:lang w:val="en-US" w:eastAsia="zh-CN" w:bidi="ar-SA"/>
        </w:rPr>
        <w:t>无</w:t>
      </w:r>
    </w:p>
    <w:p>
      <w:pPr>
        <w:spacing w:line="500" w:lineRule="exact"/>
        <w:ind w:firstLine="562" w:firstLineChars="200"/>
        <w:rPr>
          <w:rFonts w:asciiTheme="minorEastAsia" w:hAnsiTheme="minorEastAsia"/>
          <w:b/>
          <w:sz w:val="28"/>
          <w:szCs w:val="28"/>
        </w:rPr>
      </w:pPr>
      <w:r>
        <w:rPr>
          <w:rFonts w:hint="eastAsia" w:asciiTheme="minorEastAsia" w:hAnsiTheme="minorEastAsia"/>
          <w:b/>
          <w:sz w:val="28"/>
          <w:szCs w:val="28"/>
        </w:rPr>
        <w:t>六、采购标的需满足的服务期限、标准、效率等要求</w:t>
      </w:r>
    </w:p>
    <w:p>
      <w:pPr>
        <w:spacing w:line="500" w:lineRule="exact"/>
        <w:ind w:firstLine="560" w:firstLineChars="200"/>
        <w:rPr>
          <w:rFonts w:hint="eastAsia" w:asciiTheme="minorEastAsia" w:hAnsiTheme="minorEastAsia"/>
          <w:sz w:val="28"/>
          <w:szCs w:val="28"/>
          <w:highlight w:val="none"/>
          <w:lang w:val="en-US" w:eastAsia="zh-CN"/>
        </w:rPr>
      </w:pPr>
      <w:r>
        <w:rPr>
          <w:rFonts w:hint="eastAsia" w:asciiTheme="minorEastAsia" w:hAnsiTheme="minorEastAsia"/>
          <w:sz w:val="28"/>
          <w:szCs w:val="28"/>
        </w:rPr>
        <w:t>1</w:t>
      </w:r>
      <w:r>
        <w:rPr>
          <w:rFonts w:hint="eastAsia" w:asciiTheme="minorEastAsia" w:hAnsiTheme="minorEastAsia"/>
          <w:sz w:val="28"/>
          <w:szCs w:val="28"/>
          <w:highlight w:val="none"/>
        </w:rPr>
        <w:t>.</w:t>
      </w:r>
      <w:r>
        <w:rPr>
          <w:rFonts w:hint="eastAsia" w:asciiTheme="minorEastAsia" w:hAnsiTheme="minorEastAsia"/>
          <w:sz w:val="28"/>
          <w:szCs w:val="28"/>
          <w:highlight w:val="none"/>
          <w:lang w:val="en-US" w:eastAsia="zh-CN"/>
        </w:rPr>
        <w:t>本项目质量保证期履约保证金为合同总额的5%。合同签订后10日内，乙方向甲方足额交付履约保证金；履约保证金的交付作为本合同服务费用末次支付的依据。本项目质量保证期为服务期结束后2年 。质量保证期满，经甲方对乙方质量保证期的服务质量验收合格后，一次性退还履约保证金，履约保证金不计利息；质量保证期满后六个月内，若乙方未向甲方提出对质量保证期服务质量进行验收的申请，视为乙方自动放弃履约保证金，甲方不再受理退还手续，履约保证金可由甲方自行处理。</w:t>
      </w:r>
    </w:p>
    <w:p>
      <w:pPr>
        <w:spacing w:line="500" w:lineRule="exact"/>
        <w:ind w:firstLine="562" w:firstLineChars="200"/>
        <w:rPr>
          <w:rFonts w:asciiTheme="minorEastAsia" w:hAnsiTheme="minorEastAsia"/>
          <w:sz w:val="28"/>
          <w:szCs w:val="28"/>
          <w:highlight w:val="none"/>
        </w:rPr>
      </w:pPr>
      <w:r>
        <w:rPr>
          <w:rFonts w:hint="eastAsia" w:asciiTheme="minorEastAsia" w:hAnsiTheme="minorEastAsia"/>
          <w:b/>
          <w:color w:val="000000"/>
          <w:sz w:val="28"/>
        </w:rPr>
        <w:t>★</w:t>
      </w:r>
      <w:r>
        <w:rPr>
          <w:rFonts w:hint="eastAsia" w:asciiTheme="minorEastAsia" w:hAnsiTheme="minorEastAsia"/>
          <w:sz w:val="28"/>
          <w:szCs w:val="28"/>
          <w:highlight w:val="none"/>
        </w:rPr>
        <w:t>2.付款方式</w:t>
      </w:r>
    </w:p>
    <w:p>
      <w:pPr>
        <w:spacing w:line="500" w:lineRule="exact"/>
        <w:ind w:firstLine="560" w:firstLineChars="200"/>
        <w:rPr>
          <w:rFonts w:hint="eastAsia" w:eastAsia="宋体" w:asciiTheme="minorEastAsia" w:hAnsiTheme="minorEastAsia"/>
          <w:sz w:val="28"/>
          <w:szCs w:val="28"/>
          <w:highlight w:val="none"/>
          <w:lang w:val="en-US" w:eastAsia="zh-CN"/>
        </w:rPr>
      </w:pPr>
      <w:r>
        <w:rPr>
          <w:rFonts w:hint="eastAsia" w:asciiTheme="minorEastAsia" w:hAnsiTheme="minorEastAsia"/>
          <w:sz w:val="28"/>
          <w:szCs w:val="28"/>
          <w:highlight w:val="none"/>
          <w:lang w:val="en-US" w:eastAsia="zh-CN"/>
        </w:rPr>
        <w:t>本项目采用</w:t>
      </w:r>
      <w:r>
        <w:rPr>
          <w:rFonts w:hint="eastAsia" w:asciiTheme="minorEastAsia" w:hAnsiTheme="minorEastAsia"/>
          <w:sz w:val="28"/>
          <w:szCs w:val="28"/>
          <w:highlight w:val="none"/>
        </w:rPr>
        <w:t>一次性付款</w:t>
      </w:r>
      <w:r>
        <w:rPr>
          <w:rFonts w:hint="eastAsia" w:asciiTheme="minorEastAsia" w:hAnsiTheme="minorEastAsia"/>
          <w:sz w:val="28"/>
          <w:szCs w:val="28"/>
          <w:highlight w:val="none"/>
          <w:lang w:val="en-US" w:eastAsia="zh-CN"/>
        </w:rPr>
        <w:t>方式</w:t>
      </w:r>
    </w:p>
    <w:p>
      <w:pPr>
        <w:spacing w:line="500" w:lineRule="exact"/>
        <w:ind w:firstLine="562" w:firstLineChars="200"/>
        <w:rPr>
          <w:rFonts w:asciiTheme="minorEastAsia" w:hAnsiTheme="minorEastAsia"/>
          <w:b/>
          <w:sz w:val="28"/>
          <w:szCs w:val="28"/>
        </w:rPr>
      </w:pPr>
      <w:r>
        <w:rPr>
          <w:rFonts w:hint="eastAsia" w:asciiTheme="minorEastAsia" w:hAnsiTheme="minorEastAsia"/>
          <w:b/>
          <w:sz w:val="28"/>
          <w:szCs w:val="28"/>
        </w:rPr>
        <w:t>七、采购标的的验收标准</w:t>
      </w:r>
    </w:p>
    <w:p>
      <w:pPr>
        <w:spacing w:line="500" w:lineRule="exact"/>
        <w:ind w:firstLine="560" w:firstLineChars="200"/>
        <w:rPr>
          <w:rFonts w:hint="eastAsia" w:asciiTheme="minorEastAsia" w:hAnsiTheme="minorEastAsia"/>
          <w:sz w:val="28"/>
          <w:szCs w:val="28"/>
        </w:rPr>
      </w:pPr>
      <w:r>
        <w:rPr>
          <w:rFonts w:hint="eastAsia" w:asciiTheme="minorEastAsia" w:hAnsiTheme="minorEastAsia"/>
          <w:sz w:val="28"/>
          <w:szCs w:val="28"/>
        </w:rPr>
        <w:t>1</w:t>
      </w:r>
      <w:r>
        <w:rPr>
          <w:rFonts w:hint="eastAsia" w:asciiTheme="minorEastAsia" w:hAnsiTheme="minorEastAsia"/>
          <w:sz w:val="28"/>
          <w:szCs w:val="28"/>
          <w:lang w:val="en-US" w:eastAsia="zh-CN"/>
        </w:rPr>
        <w:t>.</w:t>
      </w:r>
      <w:r>
        <w:rPr>
          <w:rFonts w:hint="eastAsia" w:asciiTheme="minorEastAsia" w:hAnsiTheme="minorEastAsia"/>
          <w:sz w:val="28"/>
          <w:szCs w:val="28"/>
        </w:rPr>
        <w:t>拆除室内及室外设施，集中放置，为加固作业和装修作业腾挪出必要的作业空间</w:t>
      </w:r>
    </w:p>
    <w:p>
      <w:pPr>
        <w:spacing w:line="500" w:lineRule="exact"/>
        <w:ind w:firstLine="560" w:firstLineChars="200"/>
        <w:rPr>
          <w:rFonts w:hint="eastAsia" w:asciiTheme="minorEastAsia" w:hAnsiTheme="minorEastAsia"/>
          <w:sz w:val="28"/>
          <w:szCs w:val="28"/>
        </w:rPr>
      </w:pPr>
      <w:r>
        <w:rPr>
          <w:rFonts w:hint="eastAsia" w:asciiTheme="minorEastAsia" w:hAnsiTheme="minorEastAsia"/>
          <w:sz w:val="28"/>
          <w:szCs w:val="28"/>
          <w:lang w:val="en-US" w:eastAsia="zh-CN"/>
        </w:rPr>
        <w:t>2.</w:t>
      </w:r>
      <w:r>
        <w:rPr>
          <w:rFonts w:hint="eastAsia" w:asciiTheme="minorEastAsia" w:hAnsiTheme="minorEastAsia"/>
          <w:sz w:val="28"/>
          <w:szCs w:val="28"/>
        </w:rPr>
        <w:t>加固作业和装修作业完成后按原有布局恢复安装，接通水、电、风系统、控制系统，整体二次调试，恢复原有功能。</w:t>
      </w:r>
    </w:p>
    <w:p>
      <w:pPr>
        <w:spacing w:line="500" w:lineRule="exact"/>
        <w:ind w:firstLine="562" w:firstLineChars="200"/>
        <w:rPr>
          <w:rFonts w:asciiTheme="minorEastAsia" w:hAnsiTheme="minorEastAsia"/>
          <w:b/>
          <w:sz w:val="28"/>
          <w:szCs w:val="28"/>
        </w:rPr>
      </w:pPr>
      <w:r>
        <w:rPr>
          <w:rFonts w:hint="eastAsia" w:asciiTheme="minorEastAsia" w:hAnsiTheme="minorEastAsia"/>
          <w:b/>
          <w:sz w:val="28"/>
          <w:szCs w:val="28"/>
        </w:rPr>
        <w:t>八、采购标的的其他技术、服务等要求</w:t>
      </w:r>
    </w:p>
    <w:p>
      <w:pPr>
        <w:spacing w:line="450" w:lineRule="exact"/>
        <w:ind w:firstLine="560"/>
        <w:rPr>
          <w:rFonts w:asciiTheme="minorEastAsia" w:hAnsiTheme="minorEastAsia" w:eastAsiaTheme="minorEastAsia"/>
          <w:color w:val="auto"/>
          <w:sz w:val="28"/>
          <w:szCs w:val="28"/>
          <w:u w:val="single"/>
        </w:rPr>
      </w:pPr>
      <w:r>
        <w:rPr>
          <w:rFonts w:hint="eastAsia" w:asciiTheme="minorEastAsia" w:hAnsiTheme="minorEastAsia" w:eastAsiaTheme="minorEastAsia"/>
          <w:color w:val="auto"/>
          <w:sz w:val="28"/>
          <w:szCs w:val="28"/>
        </w:rPr>
        <w:t>1.节能要求：无。</w:t>
      </w:r>
    </w:p>
    <w:p>
      <w:pPr>
        <w:spacing w:line="450" w:lineRule="exact"/>
        <w:ind w:firstLine="560"/>
        <w:rPr>
          <w:rFonts w:asciiTheme="minorEastAsia" w:hAnsiTheme="minorEastAsia" w:eastAsiaTheme="minorEastAsia"/>
          <w:color w:val="auto"/>
          <w:sz w:val="28"/>
          <w:szCs w:val="28"/>
          <w:u w:val="single"/>
        </w:rPr>
      </w:pPr>
      <w:r>
        <w:rPr>
          <w:rFonts w:hint="eastAsia" w:asciiTheme="minorEastAsia" w:hAnsiTheme="minorEastAsia" w:eastAsiaTheme="minorEastAsia"/>
          <w:color w:val="auto"/>
          <w:sz w:val="28"/>
          <w:szCs w:val="28"/>
        </w:rPr>
        <w:t>2.环保要求：无。</w:t>
      </w:r>
    </w:p>
    <w:p>
      <w:pPr>
        <w:spacing w:line="450" w:lineRule="exact"/>
        <w:ind w:firstLine="560"/>
        <w:rPr>
          <w:rFonts w:asciiTheme="minorEastAsia" w:hAnsiTheme="minorEastAsia" w:eastAsiaTheme="minorEastAsia"/>
          <w:color w:val="auto"/>
          <w:sz w:val="28"/>
          <w:szCs w:val="28"/>
        </w:rPr>
      </w:pPr>
      <w:r>
        <w:rPr>
          <w:rFonts w:hint="eastAsia" w:asciiTheme="minorEastAsia" w:hAnsiTheme="minorEastAsia" w:eastAsiaTheme="minorEastAsia"/>
          <w:color w:val="auto"/>
          <w:sz w:val="28"/>
          <w:szCs w:val="28"/>
        </w:rPr>
        <w:t>3.其他技术、服务：</w:t>
      </w:r>
      <w:r>
        <w:rPr>
          <w:rFonts w:hint="eastAsia" w:asciiTheme="minorEastAsia" w:hAnsiTheme="minorEastAsia" w:eastAsiaTheme="minorEastAsia"/>
          <w:color w:val="auto"/>
          <w:sz w:val="28"/>
          <w:szCs w:val="28"/>
          <w:lang w:val="en-US" w:eastAsia="zh-CN"/>
        </w:rPr>
        <w:t>无</w:t>
      </w:r>
      <w:r>
        <w:rPr>
          <w:rFonts w:hint="eastAsia" w:asciiTheme="minorEastAsia" w:hAnsiTheme="minorEastAsia" w:eastAsiaTheme="minorEastAsia"/>
          <w:color w:val="auto"/>
          <w:sz w:val="28"/>
          <w:szCs w:val="28"/>
        </w:rPr>
        <w:t>。</w:t>
      </w:r>
    </w:p>
    <w:p>
      <w:pPr>
        <w:spacing w:line="500" w:lineRule="exact"/>
        <w:ind w:firstLine="562" w:firstLineChars="200"/>
        <w:rPr>
          <w:rFonts w:hint="default" w:eastAsia="宋体" w:asciiTheme="minorEastAsia" w:hAnsiTheme="minorEastAsia"/>
          <w:lang w:val="en-US" w:eastAsia="zh-CN"/>
        </w:rPr>
      </w:pPr>
      <w:r>
        <w:rPr>
          <w:rFonts w:hint="eastAsia" w:asciiTheme="minorEastAsia" w:hAnsiTheme="minorEastAsia"/>
          <w:b/>
          <w:sz w:val="28"/>
          <w:szCs w:val="28"/>
        </w:rPr>
        <w:t>九、其它需求</w:t>
      </w:r>
      <w:r>
        <w:rPr>
          <w:rFonts w:hint="eastAsia" w:asciiTheme="minorEastAsia" w:hAnsiTheme="minorEastAsia"/>
          <w:b/>
          <w:sz w:val="28"/>
          <w:szCs w:val="28"/>
          <w:lang w:eastAsia="zh-CN"/>
        </w:rPr>
        <w:t>：</w:t>
      </w:r>
      <w:r>
        <w:rPr>
          <w:rFonts w:hint="eastAsia" w:asciiTheme="minorEastAsia" w:hAnsiTheme="minorEastAsia"/>
          <w:b/>
          <w:sz w:val="28"/>
          <w:szCs w:val="28"/>
          <w:lang w:val="en-US" w:eastAsia="zh-CN"/>
        </w:rPr>
        <w:t>无。</w:t>
      </w:r>
    </w:p>
    <w:p>
      <w:pPr>
        <w:pStyle w:val="3"/>
        <w:rPr>
          <w:rFonts w:asciiTheme="minorEastAsia" w:hAnsiTheme="minorEastAsia" w:eastAsiaTheme="minorEastAsia"/>
          <w:sz w:val="28"/>
        </w:rPr>
      </w:pPr>
      <w:r>
        <w:rPr>
          <w:rFonts w:asciiTheme="minorEastAsia" w:hAnsiTheme="minorEastAsia" w:eastAsiaTheme="minorEastAsia"/>
          <w:sz w:val="24"/>
          <w:szCs w:val="24"/>
        </w:rPr>
        <w:br w:type="page"/>
      </w:r>
      <w:bookmarkStart w:id="108" w:name="_Toc395105686"/>
      <w:bookmarkStart w:id="109" w:name="_Toc470007446"/>
      <w:bookmarkStart w:id="110" w:name="_Toc376852376"/>
      <w:bookmarkStart w:id="111" w:name="_Toc395085167"/>
      <w:bookmarkStart w:id="112" w:name="_Toc115756047"/>
      <w:r>
        <w:rPr>
          <w:rFonts w:asciiTheme="minorEastAsia" w:hAnsiTheme="minorEastAsia" w:eastAsiaTheme="minorEastAsia"/>
        </w:rPr>
        <w:t>第五部分 采购合同（草案）</w:t>
      </w:r>
      <w:bookmarkEnd w:id="108"/>
      <w:bookmarkEnd w:id="109"/>
      <w:bookmarkEnd w:id="110"/>
      <w:bookmarkEnd w:id="111"/>
    </w:p>
    <w:p>
      <w:pPr>
        <w:pStyle w:val="29"/>
        <w:spacing w:line="360" w:lineRule="auto"/>
        <w:rPr>
          <w:rFonts w:cs="Times New Roman" w:asciiTheme="minorEastAsia" w:hAnsiTheme="minorEastAsia" w:eastAsiaTheme="minorEastAsia"/>
          <w:color w:val="000000"/>
          <w:sz w:val="28"/>
          <w:szCs w:val="28"/>
        </w:rPr>
      </w:pPr>
      <w:bookmarkStart w:id="113" w:name="_Toc429312409"/>
      <w:bookmarkStart w:id="114" w:name="_Toc470007447"/>
      <w:r>
        <w:rPr>
          <w:rFonts w:cs="Times New Roman" w:asciiTheme="minorEastAsia" w:hAnsiTheme="minorEastAsia" w:eastAsiaTheme="minorEastAsia"/>
          <w:sz w:val="28"/>
          <w:szCs w:val="28"/>
        </w:rPr>
        <w:t>（具体情况以实际签订为准）</w:t>
      </w:r>
      <w:bookmarkEnd w:id="113"/>
      <w:bookmarkEnd w:id="114"/>
    </w:p>
    <w:p>
      <w:pPr>
        <w:spacing w:line="320" w:lineRule="exact"/>
        <w:rPr>
          <w:rFonts w:hint="eastAsia" w:asciiTheme="minorEastAsia" w:hAnsiTheme="minorEastAsia" w:eastAsiaTheme="minorEastAsia"/>
          <w:sz w:val="72"/>
          <w:szCs w:val="72"/>
          <w:lang w:val="en-US" w:eastAsia="zh-CN"/>
        </w:rPr>
      </w:pPr>
    </w:p>
    <w:p>
      <w:pPr>
        <w:spacing w:line="320" w:lineRule="exact"/>
        <w:rPr>
          <w:rFonts w:hint="eastAsia" w:asciiTheme="minorEastAsia" w:hAnsiTheme="minorEastAsia" w:eastAsiaTheme="minorEastAsia"/>
          <w:sz w:val="72"/>
          <w:szCs w:val="72"/>
          <w:lang w:val="en-US" w:eastAsia="zh-CN"/>
        </w:rPr>
      </w:pPr>
    </w:p>
    <w:p>
      <w:pPr>
        <w:spacing w:line="320" w:lineRule="exact"/>
        <w:rPr>
          <w:rFonts w:hint="eastAsia" w:asciiTheme="minorEastAsia" w:hAnsiTheme="minorEastAsia" w:eastAsiaTheme="minorEastAsia"/>
          <w:sz w:val="72"/>
          <w:szCs w:val="72"/>
          <w:lang w:val="en-US" w:eastAsia="zh-CN"/>
        </w:rPr>
      </w:pPr>
    </w:p>
    <w:p>
      <w:pPr>
        <w:spacing w:line="320" w:lineRule="exact"/>
        <w:rPr>
          <w:rFonts w:hint="eastAsia" w:asciiTheme="minorEastAsia" w:hAnsiTheme="minorEastAsia" w:eastAsiaTheme="minorEastAsia"/>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882015</wp:posOffset>
                </wp:positionH>
                <wp:positionV relativeFrom="paragraph">
                  <wp:posOffset>8890</wp:posOffset>
                </wp:positionV>
                <wp:extent cx="3714750" cy="1104900"/>
                <wp:effectExtent l="0" t="0" r="0" b="0"/>
                <wp:wrapNone/>
                <wp:docPr id="2" name="文本框 2"/>
                <wp:cNvGraphicFramePr/>
                <a:graphic xmlns:a="http://schemas.openxmlformats.org/drawingml/2006/main">
                  <a:graphicData uri="http://schemas.microsoft.com/office/word/2010/wordprocessingShape">
                    <wps:wsp>
                      <wps:cNvSpPr txBox="1"/>
                      <wps:spPr>
                        <a:xfrm>
                          <a:off x="2092325" y="1677670"/>
                          <a:ext cx="3714750" cy="11049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eastAsia="宋体"/>
                                <w:sz w:val="48"/>
                                <w:szCs w:val="56"/>
                                <w:lang w:val="en-US" w:eastAsia="zh-CN"/>
                              </w:rPr>
                            </w:pPr>
                            <w:r>
                              <w:rPr>
                                <w:rFonts w:hint="eastAsia"/>
                                <w:sz w:val="48"/>
                                <w:szCs w:val="56"/>
                                <w:u w:val="single"/>
                                <w:lang w:val="en-US" w:eastAsia="zh-CN"/>
                              </w:rPr>
                              <w:t xml:space="preserve">         </w:t>
                            </w:r>
                            <w:r>
                              <w:rPr>
                                <w:rFonts w:hint="eastAsia"/>
                                <w:sz w:val="48"/>
                                <w:szCs w:val="56"/>
                                <w:u w:val="none"/>
                                <w:lang w:val="en-US" w:eastAsia="zh-CN"/>
                              </w:rPr>
                              <w:t xml:space="preserve"> 服务</w:t>
                            </w:r>
                            <w:r>
                              <w:rPr>
                                <w:rFonts w:hint="eastAsia"/>
                                <w:sz w:val="48"/>
                                <w:szCs w:val="56"/>
                                <w:lang w:val="en-US" w:eastAsia="zh-CN"/>
                              </w:rPr>
                              <w:t>采购合同</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9.45pt;margin-top:0.7pt;height:87pt;width:292.5pt;z-index:251659264;mso-width-relative:page;mso-height-relative:page;" filled="f" stroked="f" coordsize="21600,21600" o:gfxdata="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FmFLa2QAAAAkBAAAPAAAAAAAAAAEA&#10;IAAAACIAAABkcnMvZG93bnJldi54bWxQSwECFAAUAAAACACHTuJAT4eKwkcCAABzBAAADgAAAAAA&#10;AAABACAAAAAoAQAAZHJzL2Uyb0RvYy54bWxQSwUGAAAAAAYABgBZAQAA4QUAAAAA&#10;">
                <v:fill on="f" focussize="0,0"/>
                <v:stroke on="f" weight="0.5pt"/>
                <v:imagedata o:title=""/>
                <o:lock v:ext="edit" aspectratio="f"/>
                <v:textbox>
                  <w:txbxContent>
                    <w:p>
                      <w:pPr>
                        <w:rPr>
                          <w:rFonts w:hint="default" w:eastAsia="宋体"/>
                          <w:sz w:val="48"/>
                          <w:szCs w:val="56"/>
                          <w:lang w:val="en-US" w:eastAsia="zh-CN"/>
                        </w:rPr>
                      </w:pPr>
                      <w:r>
                        <w:rPr>
                          <w:rFonts w:hint="eastAsia"/>
                          <w:sz w:val="48"/>
                          <w:szCs w:val="56"/>
                          <w:u w:val="single"/>
                          <w:lang w:val="en-US" w:eastAsia="zh-CN"/>
                        </w:rPr>
                        <w:t xml:space="preserve">         </w:t>
                      </w:r>
                      <w:r>
                        <w:rPr>
                          <w:rFonts w:hint="eastAsia"/>
                          <w:sz w:val="48"/>
                          <w:szCs w:val="56"/>
                          <w:u w:val="none"/>
                          <w:lang w:val="en-US" w:eastAsia="zh-CN"/>
                        </w:rPr>
                        <w:t xml:space="preserve"> 服务</w:t>
                      </w:r>
                      <w:r>
                        <w:rPr>
                          <w:rFonts w:hint="eastAsia"/>
                          <w:sz w:val="48"/>
                          <w:szCs w:val="56"/>
                          <w:lang w:val="en-US" w:eastAsia="zh-CN"/>
                        </w:rPr>
                        <w:t>采购合同</w:t>
                      </w:r>
                    </w:p>
                  </w:txbxContent>
                </v:textbox>
              </v:shape>
            </w:pict>
          </mc:Fallback>
        </mc:AlternateContent>
      </w:r>
    </w:p>
    <w:p>
      <w:pPr>
        <w:spacing w:line="320" w:lineRule="exact"/>
        <w:rPr>
          <w:rFonts w:hint="eastAsia" w:asciiTheme="minorEastAsia" w:hAnsiTheme="minorEastAsia" w:eastAsiaTheme="minorEastAsia"/>
          <w:sz w:val="28"/>
          <w:szCs w:val="28"/>
          <w:lang w:val="en-US" w:eastAsia="zh-CN"/>
        </w:rPr>
      </w:pPr>
    </w:p>
    <w:p>
      <w:pPr>
        <w:spacing w:line="320" w:lineRule="exact"/>
        <w:rPr>
          <w:rFonts w:hint="eastAsia" w:asciiTheme="minorEastAsia" w:hAnsiTheme="minorEastAsia" w:eastAsiaTheme="minorEastAsia"/>
          <w:sz w:val="28"/>
          <w:szCs w:val="28"/>
          <w:lang w:val="en-US" w:eastAsia="zh-CN"/>
        </w:rPr>
      </w:pPr>
    </w:p>
    <w:p>
      <w:pPr>
        <w:spacing w:line="320" w:lineRule="exact"/>
        <w:ind w:firstLine="420"/>
        <w:rPr>
          <w:rFonts w:hint="eastAsia" w:asciiTheme="minorEastAsia" w:hAnsiTheme="minorEastAsia" w:eastAsiaTheme="minorEastAsia"/>
          <w:sz w:val="72"/>
          <w:szCs w:val="72"/>
          <w:lang w:val="en-US" w:eastAsia="zh-CN"/>
        </w:rPr>
      </w:pPr>
    </w:p>
    <w:p>
      <w:pPr>
        <w:spacing w:line="320" w:lineRule="exact"/>
        <w:ind w:firstLine="420"/>
        <w:rPr>
          <w:rFonts w:hint="default" w:asciiTheme="minorEastAsia" w:hAnsiTheme="minorEastAsia" w:eastAsiaTheme="minorEastAsia"/>
          <w:sz w:val="72"/>
          <w:szCs w:val="72"/>
          <w:lang w:val="en-US" w:eastAsia="zh-CN"/>
        </w:rPr>
        <w:sectPr>
          <w:headerReference r:id="rId9" w:type="default"/>
          <w:footerReference r:id="rId10" w:type="default"/>
          <w:pgSz w:w="11906" w:h="16838"/>
          <w:pgMar w:top="1418" w:right="1418" w:bottom="1418" w:left="1418" w:header="851" w:footer="992" w:gutter="0"/>
          <w:pgNumType w:fmt="decimal"/>
          <w:cols w:space="425" w:num="1"/>
          <w:docGrid w:type="lines" w:linePitch="312" w:charSpace="0"/>
        </w:sectPr>
      </w:pPr>
      <w:r>
        <w:rPr>
          <w:sz w:val="28"/>
        </w:rPr>
        <mc:AlternateContent>
          <mc:Choice Requires="wps">
            <w:drawing>
              <wp:anchor distT="0" distB="0" distL="114300" distR="114300" simplePos="0" relativeHeight="251660288" behindDoc="0" locked="0" layoutInCell="1" allowOverlap="1">
                <wp:simplePos x="0" y="0"/>
                <wp:positionH relativeFrom="column">
                  <wp:posOffset>662940</wp:posOffset>
                </wp:positionH>
                <wp:positionV relativeFrom="paragraph">
                  <wp:posOffset>3711575</wp:posOffset>
                </wp:positionV>
                <wp:extent cx="4581525" cy="2190750"/>
                <wp:effectExtent l="0" t="0" r="0" b="0"/>
                <wp:wrapNone/>
                <wp:docPr id="3" name="文本框 3"/>
                <wp:cNvGraphicFramePr/>
                <a:graphic xmlns:a="http://schemas.openxmlformats.org/drawingml/2006/main">
                  <a:graphicData uri="http://schemas.microsoft.com/office/word/2010/wordprocessingShape">
                    <wps:wsp>
                      <wps:cNvSpPr txBox="1"/>
                      <wps:spPr>
                        <a:xfrm>
                          <a:off x="1625600" y="7967980"/>
                          <a:ext cx="4581525" cy="21907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lang w:val="en-US" w:eastAsia="zh-CN"/>
                              </w:rPr>
                            </w:pPr>
                            <w:r>
                              <w:rPr>
                                <w:rFonts w:hint="eastAsia"/>
                                <w:lang w:val="en-US" w:eastAsia="zh-CN"/>
                              </w:rPr>
                              <w:t>合同编号：</w:t>
                            </w:r>
                          </w:p>
                          <w:p>
                            <w:pPr>
                              <w:rPr>
                                <w:rFonts w:hint="eastAsia"/>
                                <w:lang w:val="en-US" w:eastAsia="zh-CN"/>
                              </w:rPr>
                            </w:pPr>
                          </w:p>
                          <w:p>
                            <w:pPr>
                              <w:rPr>
                                <w:rFonts w:hint="eastAsia"/>
                                <w:lang w:val="en-US" w:eastAsia="zh-CN"/>
                              </w:rPr>
                            </w:pPr>
                            <w:r>
                              <w:rPr>
                                <w:rFonts w:hint="eastAsia"/>
                                <w:lang w:val="en-US" w:eastAsia="zh-CN"/>
                              </w:rPr>
                              <w:t>项目名称：</w:t>
                            </w:r>
                          </w:p>
                          <w:p>
                            <w:pPr>
                              <w:rPr>
                                <w:rFonts w:hint="eastAsia"/>
                                <w:lang w:val="en-US" w:eastAsia="zh-CN"/>
                              </w:rPr>
                            </w:pPr>
                          </w:p>
                          <w:p>
                            <w:pPr>
                              <w:rPr>
                                <w:rFonts w:hint="eastAsia"/>
                                <w:lang w:val="en-US" w:eastAsia="zh-CN"/>
                              </w:rPr>
                            </w:pPr>
                            <w:r>
                              <w:rPr>
                                <w:rFonts w:hint="eastAsia"/>
                                <w:lang w:val="en-US" w:eastAsia="zh-CN"/>
                              </w:rPr>
                              <w:t>甲方：</w:t>
                            </w:r>
                          </w:p>
                          <w:p>
                            <w:pPr>
                              <w:rPr>
                                <w:rFonts w:hint="eastAsia"/>
                                <w:lang w:val="en-US" w:eastAsia="zh-CN"/>
                              </w:rPr>
                            </w:pPr>
                          </w:p>
                          <w:p>
                            <w:pPr>
                              <w:rPr>
                                <w:rFonts w:hint="eastAsia"/>
                                <w:lang w:val="en-US" w:eastAsia="zh-CN"/>
                              </w:rPr>
                            </w:pPr>
                            <w:r>
                              <w:rPr>
                                <w:rFonts w:hint="eastAsia"/>
                                <w:lang w:val="en-US" w:eastAsia="zh-CN"/>
                              </w:rPr>
                              <w:t>乙方：</w:t>
                            </w:r>
                          </w:p>
                          <w:p>
                            <w:pPr>
                              <w:rPr>
                                <w:rFonts w:hint="eastAsia"/>
                                <w:lang w:val="en-US" w:eastAsia="zh-CN"/>
                              </w:rPr>
                            </w:pPr>
                          </w:p>
                          <w:p>
                            <w:pPr>
                              <w:rPr>
                                <w:rFonts w:hint="default"/>
                                <w:lang w:val="en-US" w:eastAsia="zh-CN"/>
                              </w:rPr>
                            </w:pPr>
                            <w:r>
                              <w:rPr>
                                <w:rFonts w:hint="eastAsia"/>
                                <w:lang w:val="en-US" w:eastAsia="zh-CN"/>
                              </w:rPr>
                              <w:t>签订日期：</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2.2pt;margin-top:292.25pt;height:172.5pt;width:360.75pt;z-index:251660288;mso-width-relative:page;mso-height-relative:page;" filled="f" stroked="f" coordsize="21600,21600" o:gfxdata="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DML8UU2wAAAAsBAAAPAAAAAAAA&#10;AAEAIAAAACIAAABkcnMvZG93bnJldi54bWxQSwECFAAUAAAACACHTuJA5SIC8EgCAABzBAAADgAA&#10;AAAAAAABACAAAAAqAQAAZHJzL2Uyb0RvYy54bWxQSwUGAAAAAAYABgBZAQAA5AUAAAAA&#10;">
                <v:fill on="f" focussize="0,0"/>
                <v:stroke on="f" weight="0.5pt"/>
                <v:imagedata o:title=""/>
                <o:lock v:ext="edit" aspectratio="f"/>
                <v:textbox>
                  <w:txbxContent>
                    <w:p>
                      <w:pPr>
                        <w:rPr>
                          <w:rFonts w:hint="eastAsia"/>
                          <w:lang w:val="en-US" w:eastAsia="zh-CN"/>
                        </w:rPr>
                      </w:pPr>
                      <w:r>
                        <w:rPr>
                          <w:rFonts w:hint="eastAsia"/>
                          <w:lang w:val="en-US" w:eastAsia="zh-CN"/>
                        </w:rPr>
                        <w:t>合同编号：</w:t>
                      </w:r>
                    </w:p>
                    <w:p>
                      <w:pPr>
                        <w:rPr>
                          <w:rFonts w:hint="eastAsia"/>
                          <w:lang w:val="en-US" w:eastAsia="zh-CN"/>
                        </w:rPr>
                      </w:pPr>
                    </w:p>
                    <w:p>
                      <w:pPr>
                        <w:rPr>
                          <w:rFonts w:hint="eastAsia"/>
                          <w:lang w:val="en-US" w:eastAsia="zh-CN"/>
                        </w:rPr>
                      </w:pPr>
                      <w:r>
                        <w:rPr>
                          <w:rFonts w:hint="eastAsia"/>
                          <w:lang w:val="en-US" w:eastAsia="zh-CN"/>
                        </w:rPr>
                        <w:t>项目名称：</w:t>
                      </w:r>
                    </w:p>
                    <w:p>
                      <w:pPr>
                        <w:rPr>
                          <w:rFonts w:hint="eastAsia"/>
                          <w:lang w:val="en-US" w:eastAsia="zh-CN"/>
                        </w:rPr>
                      </w:pPr>
                    </w:p>
                    <w:p>
                      <w:pPr>
                        <w:rPr>
                          <w:rFonts w:hint="eastAsia"/>
                          <w:lang w:val="en-US" w:eastAsia="zh-CN"/>
                        </w:rPr>
                      </w:pPr>
                      <w:r>
                        <w:rPr>
                          <w:rFonts w:hint="eastAsia"/>
                          <w:lang w:val="en-US" w:eastAsia="zh-CN"/>
                        </w:rPr>
                        <w:t>甲方：</w:t>
                      </w:r>
                    </w:p>
                    <w:p>
                      <w:pPr>
                        <w:rPr>
                          <w:rFonts w:hint="eastAsia"/>
                          <w:lang w:val="en-US" w:eastAsia="zh-CN"/>
                        </w:rPr>
                      </w:pPr>
                    </w:p>
                    <w:p>
                      <w:pPr>
                        <w:rPr>
                          <w:rFonts w:hint="eastAsia"/>
                          <w:lang w:val="en-US" w:eastAsia="zh-CN"/>
                        </w:rPr>
                      </w:pPr>
                      <w:r>
                        <w:rPr>
                          <w:rFonts w:hint="eastAsia"/>
                          <w:lang w:val="en-US" w:eastAsia="zh-CN"/>
                        </w:rPr>
                        <w:t>乙方：</w:t>
                      </w:r>
                    </w:p>
                    <w:p>
                      <w:pPr>
                        <w:rPr>
                          <w:rFonts w:hint="eastAsia"/>
                          <w:lang w:val="en-US" w:eastAsia="zh-CN"/>
                        </w:rPr>
                      </w:pPr>
                    </w:p>
                    <w:p>
                      <w:pPr>
                        <w:rPr>
                          <w:rFonts w:hint="default"/>
                          <w:lang w:val="en-US" w:eastAsia="zh-CN"/>
                        </w:rPr>
                      </w:pPr>
                      <w:r>
                        <w:rPr>
                          <w:rFonts w:hint="eastAsia"/>
                          <w:lang w:val="en-US" w:eastAsia="zh-CN"/>
                        </w:rPr>
                        <w:t>签订日期：</w:t>
                      </w:r>
                    </w:p>
                  </w:txbxContent>
                </v:textbox>
              </v:shape>
            </w:pict>
          </mc:Fallback>
        </mc:AlternateContent>
      </w:r>
      <w:r>
        <w:rPr>
          <w:rFonts w:hint="eastAsia" w:asciiTheme="minorEastAsia" w:hAnsiTheme="minorEastAsia" w:eastAsiaTheme="minorEastAsia"/>
          <w:sz w:val="72"/>
          <w:szCs w:val="72"/>
          <w:lang w:val="en-US" w:eastAsia="zh-CN"/>
        </w:rPr>
        <w:t xml:space="preserve">   </w:t>
      </w:r>
    </w:p>
    <w:p>
      <w:pPr>
        <w:spacing w:line="320" w:lineRule="exact"/>
        <w:rPr>
          <w:rFonts w:asciiTheme="minorEastAsia" w:hAnsiTheme="minorEastAsia" w:eastAsiaTheme="minorEastAsia"/>
          <w:szCs w:val="21"/>
          <w:u w:val="single"/>
        </w:rPr>
      </w:pPr>
      <w:r>
        <w:rPr>
          <w:rFonts w:hint="eastAsia" w:asciiTheme="minorEastAsia" w:hAnsiTheme="minorEastAsia" w:eastAsiaTheme="minorEastAsia"/>
          <w:szCs w:val="21"/>
        </w:rPr>
        <w:t>合同编号：</w:t>
      </w:r>
      <w:r>
        <w:rPr>
          <w:rFonts w:asciiTheme="minorEastAsia" w:hAnsiTheme="minorEastAsia" w:eastAsiaTheme="minorEastAsia"/>
          <w:szCs w:val="21"/>
          <w:u w:val="single"/>
        </w:rPr>
        <w:t xml:space="preserve">    </w:t>
      </w:r>
    </w:p>
    <w:p>
      <w:pPr>
        <w:spacing w:before="312" w:beforeLines="100" w:after="312" w:afterLines="100" w:line="320" w:lineRule="exact"/>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服 务 采 购 合</w:t>
      </w:r>
      <w:r>
        <w:rPr>
          <w:rFonts w:asciiTheme="minorEastAsia" w:hAnsiTheme="minorEastAsia" w:eastAsiaTheme="minorEastAsia"/>
          <w:b/>
          <w:sz w:val="28"/>
          <w:szCs w:val="28"/>
        </w:rPr>
        <w:t xml:space="preserve"> </w:t>
      </w:r>
      <w:r>
        <w:rPr>
          <w:rFonts w:hint="eastAsia" w:asciiTheme="minorEastAsia" w:hAnsiTheme="minorEastAsia" w:eastAsiaTheme="minorEastAsia"/>
          <w:b/>
          <w:sz w:val="28"/>
          <w:szCs w:val="28"/>
        </w:rPr>
        <w:t>同</w:t>
      </w:r>
    </w:p>
    <w:tbl>
      <w:tblPr>
        <w:tblStyle w:val="31"/>
        <w:tblW w:w="0" w:type="auto"/>
        <w:jc w:val="center"/>
        <w:tblLayout w:type="autofit"/>
        <w:tblCellMar>
          <w:top w:w="0" w:type="dxa"/>
          <w:left w:w="108" w:type="dxa"/>
          <w:bottom w:w="0" w:type="dxa"/>
          <w:right w:w="108" w:type="dxa"/>
        </w:tblCellMar>
      </w:tblPr>
      <w:tblGrid>
        <w:gridCol w:w="4836"/>
        <w:gridCol w:w="3998"/>
      </w:tblGrid>
      <w:tr>
        <w:tblPrEx>
          <w:tblCellMar>
            <w:top w:w="0" w:type="dxa"/>
            <w:left w:w="108" w:type="dxa"/>
            <w:bottom w:w="0" w:type="dxa"/>
            <w:right w:w="108" w:type="dxa"/>
          </w:tblCellMar>
        </w:tblPrEx>
        <w:trPr>
          <w:trHeight w:val="480" w:hRule="atLeast"/>
          <w:jc w:val="center"/>
        </w:trPr>
        <w:tc>
          <w:tcPr>
            <w:tcW w:w="4961" w:type="dxa"/>
          </w:tcPr>
          <w:p>
            <w:pPr>
              <w:spacing w:line="360" w:lineRule="auto"/>
              <w:jc w:val="center"/>
              <w:rPr>
                <w:rFonts w:hint="eastAsia" w:asciiTheme="minorEastAsia" w:hAnsiTheme="minorEastAsia" w:eastAsiaTheme="minorEastAsia" w:cstheme="minorEastAsia"/>
                <w:b/>
                <w:color w:val="000000"/>
                <w:kern w:val="0"/>
                <w:szCs w:val="21"/>
              </w:rPr>
            </w:pPr>
            <w:r>
              <w:rPr>
                <w:rFonts w:hint="eastAsia" w:asciiTheme="minorEastAsia" w:hAnsiTheme="minorEastAsia" w:eastAsiaTheme="minorEastAsia" w:cstheme="minorEastAsia"/>
                <w:b/>
                <w:color w:val="000000"/>
                <w:kern w:val="0"/>
                <w:szCs w:val="21"/>
              </w:rPr>
              <w:t>甲    方</w:t>
            </w:r>
          </w:p>
        </w:tc>
        <w:tc>
          <w:tcPr>
            <w:tcW w:w="4109" w:type="dxa"/>
          </w:tcPr>
          <w:p>
            <w:pPr>
              <w:spacing w:line="360" w:lineRule="auto"/>
              <w:jc w:val="center"/>
              <w:rPr>
                <w:rFonts w:hint="eastAsia" w:asciiTheme="minorEastAsia" w:hAnsiTheme="minorEastAsia" w:eastAsiaTheme="minorEastAsia" w:cstheme="minorEastAsia"/>
                <w:b/>
                <w:color w:val="000000"/>
                <w:kern w:val="0"/>
                <w:szCs w:val="21"/>
              </w:rPr>
            </w:pPr>
            <w:r>
              <w:rPr>
                <w:rFonts w:hint="eastAsia" w:asciiTheme="minorEastAsia" w:hAnsiTheme="minorEastAsia" w:eastAsiaTheme="minorEastAsia" w:cstheme="minorEastAsia"/>
                <w:b/>
                <w:color w:val="000000"/>
                <w:kern w:val="0"/>
                <w:szCs w:val="21"/>
              </w:rPr>
              <w:t>乙    方</w:t>
            </w:r>
          </w:p>
        </w:tc>
      </w:tr>
      <w:tr>
        <w:tblPrEx>
          <w:tblCellMar>
            <w:top w:w="0" w:type="dxa"/>
            <w:left w:w="108" w:type="dxa"/>
            <w:bottom w:w="0" w:type="dxa"/>
            <w:right w:w="108" w:type="dxa"/>
          </w:tblCellMar>
        </w:tblPrEx>
        <w:trPr>
          <w:trHeight w:val="454" w:hRule="atLeast"/>
          <w:jc w:val="center"/>
        </w:trPr>
        <w:tc>
          <w:tcPr>
            <w:tcW w:w="4961" w:type="dxa"/>
            <w:vAlign w:val="top"/>
          </w:tcPr>
          <w:p>
            <w:pPr>
              <w:spacing w:line="360" w:lineRule="auto"/>
              <w:rPr>
                <w:rFonts w:hint="eastAsia" w:asciiTheme="minorEastAsia" w:hAnsiTheme="minorEastAsia" w:eastAsiaTheme="minorEastAsia" w:cstheme="minorEastAsia"/>
                <w:b/>
                <w:color w:val="000000"/>
                <w:kern w:val="0"/>
                <w:szCs w:val="21"/>
              </w:rPr>
            </w:pPr>
            <w:r>
              <w:rPr>
                <w:rFonts w:hint="eastAsia" w:asciiTheme="minorEastAsia" w:hAnsiTheme="minorEastAsia" w:eastAsiaTheme="minorEastAsia" w:cstheme="minorEastAsia"/>
                <w:color w:val="000000"/>
                <w:kern w:val="0"/>
                <w:szCs w:val="21"/>
              </w:rPr>
              <w:t>单位名称（盖章）：陕西师范大学附属中学</w:t>
            </w:r>
          </w:p>
        </w:tc>
        <w:tc>
          <w:tcPr>
            <w:tcW w:w="4109" w:type="dxa"/>
          </w:tcPr>
          <w:p>
            <w:pPr>
              <w:spacing w:line="360" w:lineRule="auto"/>
              <w:rPr>
                <w:rFonts w:hint="eastAsia" w:asciiTheme="minorEastAsia" w:hAnsiTheme="minorEastAsia" w:eastAsiaTheme="minorEastAsia" w:cstheme="minorEastAsia"/>
                <w:b/>
                <w:color w:val="000000"/>
                <w:kern w:val="0"/>
                <w:szCs w:val="21"/>
              </w:rPr>
            </w:pPr>
            <w:r>
              <w:rPr>
                <w:rFonts w:hint="eastAsia" w:asciiTheme="minorEastAsia" w:hAnsiTheme="minorEastAsia" w:eastAsiaTheme="minorEastAsia" w:cstheme="minorEastAsia"/>
                <w:color w:val="000000"/>
                <w:kern w:val="0"/>
                <w:szCs w:val="21"/>
              </w:rPr>
              <w:t>单位名称（盖章）：</w:t>
            </w:r>
          </w:p>
        </w:tc>
      </w:tr>
      <w:tr>
        <w:tblPrEx>
          <w:tblCellMar>
            <w:top w:w="0" w:type="dxa"/>
            <w:left w:w="108" w:type="dxa"/>
            <w:bottom w:w="0" w:type="dxa"/>
            <w:right w:w="108" w:type="dxa"/>
          </w:tblCellMar>
        </w:tblPrEx>
        <w:trPr>
          <w:trHeight w:val="454" w:hRule="atLeast"/>
          <w:jc w:val="center"/>
        </w:trPr>
        <w:tc>
          <w:tcPr>
            <w:tcW w:w="4961" w:type="dxa"/>
            <w:vAlign w:val="center"/>
          </w:tcPr>
          <w:p>
            <w:pPr>
              <w:pStyle w:val="28"/>
              <w:spacing w:line="360" w:lineRule="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法定代表人或委托代理人：</w:t>
            </w:r>
            <w:r>
              <w:rPr>
                <w:rFonts w:hint="eastAsia" w:asciiTheme="minorEastAsia" w:hAnsiTheme="minorEastAsia" w:eastAsiaTheme="minorEastAsia" w:cstheme="minorEastAsia"/>
                <w:color w:val="FF0000"/>
                <w:sz w:val="21"/>
                <w:szCs w:val="21"/>
              </w:rPr>
              <w:t>（以学校法人的授权书指定授权人为准）</w:t>
            </w:r>
          </w:p>
        </w:tc>
        <w:tc>
          <w:tcPr>
            <w:tcW w:w="4109" w:type="dxa"/>
            <w:vAlign w:val="center"/>
          </w:tcPr>
          <w:p>
            <w:pPr>
              <w:pStyle w:val="28"/>
              <w:spacing w:line="360" w:lineRule="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法定代表人或委托代理人（签字）：</w:t>
            </w:r>
          </w:p>
        </w:tc>
      </w:tr>
      <w:tr>
        <w:tblPrEx>
          <w:tblCellMar>
            <w:top w:w="0" w:type="dxa"/>
            <w:left w:w="108" w:type="dxa"/>
            <w:bottom w:w="0" w:type="dxa"/>
            <w:right w:w="108" w:type="dxa"/>
          </w:tblCellMar>
        </w:tblPrEx>
        <w:trPr>
          <w:trHeight w:val="454" w:hRule="atLeast"/>
          <w:jc w:val="center"/>
        </w:trPr>
        <w:tc>
          <w:tcPr>
            <w:tcW w:w="4961" w:type="dxa"/>
            <w:vAlign w:val="center"/>
          </w:tcPr>
          <w:p>
            <w:pPr>
              <w:pStyle w:val="28"/>
              <w:spacing w:line="360" w:lineRule="auto"/>
              <w:rPr>
                <w:rFonts w:hint="eastAsia" w:asciiTheme="minorEastAsia" w:hAnsiTheme="minorEastAsia" w:eastAsiaTheme="minorEastAsia" w:cstheme="minorEastAsia"/>
                <w:color w:val="000000"/>
                <w:sz w:val="21"/>
                <w:szCs w:val="21"/>
              </w:rPr>
            </w:pPr>
          </w:p>
        </w:tc>
        <w:tc>
          <w:tcPr>
            <w:tcW w:w="4109" w:type="dxa"/>
            <w:vAlign w:val="center"/>
          </w:tcPr>
          <w:p>
            <w:pPr>
              <w:pStyle w:val="28"/>
              <w:spacing w:line="360" w:lineRule="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地址：</w:t>
            </w:r>
          </w:p>
        </w:tc>
      </w:tr>
      <w:tr>
        <w:tblPrEx>
          <w:tblCellMar>
            <w:top w:w="0" w:type="dxa"/>
            <w:left w:w="108" w:type="dxa"/>
            <w:bottom w:w="0" w:type="dxa"/>
            <w:right w:w="108" w:type="dxa"/>
          </w:tblCellMar>
        </w:tblPrEx>
        <w:trPr>
          <w:trHeight w:val="454" w:hRule="atLeast"/>
          <w:jc w:val="center"/>
        </w:trPr>
        <w:tc>
          <w:tcPr>
            <w:tcW w:w="4961" w:type="dxa"/>
            <w:vAlign w:val="center"/>
          </w:tcPr>
          <w:p>
            <w:pPr>
              <w:pStyle w:val="28"/>
              <w:spacing w:line="360" w:lineRule="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地址：</w:t>
            </w:r>
            <w:r>
              <w:rPr>
                <w:rFonts w:hint="eastAsia" w:asciiTheme="minorEastAsia" w:hAnsiTheme="minorEastAsia" w:eastAsiaTheme="minorEastAsia" w:cstheme="minorEastAsia"/>
                <w:color w:val="000000"/>
                <w:kern w:val="2"/>
                <w:sz w:val="21"/>
                <w:szCs w:val="21"/>
              </w:rPr>
              <w:t xml:space="preserve"> </w:t>
            </w:r>
            <w:r>
              <w:rPr>
                <w:rFonts w:hint="eastAsia" w:asciiTheme="minorEastAsia" w:hAnsiTheme="minorEastAsia" w:eastAsiaTheme="minorEastAsia" w:cstheme="minorEastAsia"/>
                <w:color w:val="000000"/>
                <w:kern w:val="2"/>
                <w:sz w:val="21"/>
                <w:szCs w:val="21"/>
                <w:lang w:val="en-US" w:eastAsia="zh-CN"/>
              </w:rPr>
              <w:t>陕西省西安市雁塔区翠华路115号</w:t>
            </w:r>
          </w:p>
        </w:tc>
        <w:tc>
          <w:tcPr>
            <w:tcW w:w="4109" w:type="dxa"/>
            <w:vAlign w:val="center"/>
          </w:tcPr>
          <w:p>
            <w:pPr>
              <w:pStyle w:val="28"/>
              <w:spacing w:line="360" w:lineRule="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税号：</w:t>
            </w:r>
          </w:p>
        </w:tc>
      </w:tr>
      <w:tr>
        <w:tblPrEx>
          <w:tblCellMar>
            <w:top w:w="0" w:type="dxa"/>
            <w:left w:w="108" w:type="dxa"/>
            <w:bottom w:w="0" w:type="dxa"/>
            <w:right w:w="108" w:type="dxa"/>
          </w:tblCellMar>
        </w:tblPrEx>
        <w:trPr>
          <w:trHeight w:val="454" w:hRule="atLeast"/>
          <w:jc w:val="center"/>
        </w:trPr>
        <w:tc>
          <w:tcPr>
            <w:tcW w:w="4961" w:type="dxa"/>
            <w:vAlign w:val="center"/>
          </w:tcPr>
          <w:p>
            <w:pPr>
              <w:pStyle w:val="28"/>
              <w:spacing w:line="360" w:lineRule="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税号：</w:t>
            </w:r>
            <w:r>
              <w:rPr>
                <w:rFonts w:hint="eastAsia" w:asciiTheme="minorEastAsia" w:hAnsiTheme="minorEastAsia" w:eastAsiaTheme="minorEastAsia" w:cstheme="minorEastAsia"/>
                <w:color w:val="000000"/>
                <w:sz w:val="21"/>
                <w:szCs w:val="21"/>
                <w:lang w:val="en-US" w:eastAsia="zh-CN"/>
              </w:rPr>
              <w:t>12610000H04201049B</w:t>
            </w:r>
          </w:p>
        </w:tc>
        <w:tc>
          <w:tcPr>
            <w:tcW w:w="4109" w:type="dxa"/>
            <w:vAlign w:val="center"/>
          </w:tcPr>
          <w:p>
            <w:pPr>
              <w:pStyle w:val="28"/>
              <w:spacing w:line="360" w:lineRule="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开户行：</w:t>
            </w:r>
          </w:p>
        </w:tc>
      </w:tr>
      <w:tr>
        <w:tblPrEx>
          <w:tblCellMar>
            <w:top w:w="0" w:type="dxa"/>
            <w:left w:w="108" w:type="dxa"/>
            <w:bottom w:w="0" w:type="dxa"/>
            <w:right w:w="108" w:type="dxa"/>
          </w:tblCellMar>
        </w:tblPrEx>
        <w:trPr>
          <w:trHeight w:val="454" w:hRule="atLeast"/>
          <w:jc w:val="center"/>
        </w:trPr>
        <w:tc>
          <w:tcPr>
            <w:tcW w:w="4961" w:type="dxa"/>
            <w:vAlign w:val="center"/>
          </w:tcPr>
          <w:p>
            <w:pPr>
              <w:pStyle w:val="28"/>
              <w:spacing w:line="360" w:lineRule="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开户银行：</w:t>
            </w:r>
            <w:r>
              <w:rPr>
                <w:rFonts w:hint="eastAsia" w:asciiTheme="minorEastAsia" w:hAnsiTheme="minorEastAsia" w:eastAsiaTheme="minorEastAsia" w:cstheme="minorEastAsia"/>
                <w:color w:val="000000"/>
                <w:kern w:val="2"/>
                <w:sz w:val="21"/>
                <w:szCs w:val="21"/>
              </w:rPr>
              <w:t xml:space="preserve"> </w:t>
            </w:r>
            <w:r>
              <w:rPr>
                <w:rFonts w:hint="eastAsia" w:asciiTheme="minorEastAsia" w:hAnsiTheme="minorEastAsia" w:eastAsiaTheme="minorEastAsia" w:cstheme="minorEastAsia"/>
                <w:color w:val="000000"/>
                <w:kern w:val="2"/>
                <w:sz w:val="21"/>
                <w:szCs w:val="21"/>
                <w:lang w:val="en-US" w:eastAsia="zh-CN"/>
              </w:rPr>
              <w:t>工行小寨支行</w:t>
            </w:r>
          </w:p>
        </w:tc>
        <w:tc>
          <w:tcPr>
            <w:tcW w:w="4109" w:type="dxa"/>
            <w:vAlign w:val="center"/>
          </w:tcPr>
          <w:p>
            <w:pPr>
              <w:pStyle w:val="28"/>
              <w:spacing w:line="360" w:lineRule="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账号：</w:t>
            </w:r>
          </w:p>
        </w:tc>
      </w:tr>
      <w:tr>
        <w:tblPrEx>
          <w:tblCellMar>
            <w:top w:w="0" w:type="dxa"/>
            <w:left w:w="108" w:type="dxa"/>
            <w:bottom w:w="0" w:type="dxa"/>
            <w:right w:w="108" w:type="dxa"/>
          </w:tblCellMar>
        </w:tblPrEx>
        <w:trPr>
          <w:trHeight w:val="454" w:hRule="atLeast"/>
          <w:jc w:val="center"/>
        </w:trPr>
        <w:tc>
          <w:tcPr>
            <w:tcW w:w="4961" w:type="dxa"/>
            <w:vAlign w:val="center"/>
          </w:tcPr>
          <w:p>
            <w:pPr>
              <w:pStyle w:val="28"/>
              <w:spacing w:line="360" w:lineRule="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账号：</w:t>
            </w:r>
            <w:r>
              <w:rPr>
                <w:rFonts w:hint="eastAsia" w:asciiTheme="minorEastAsia" w:hAnsiTheme="minorEastAsia" w:eastAsiaTheme="minorEastAsia" w:cstheme="minorEastAsia"/>
                <w:color w:val="000000"/>
                <w:sz w:val="21"/>
                <w:szCs w:val="21"/>
                <w:lang w:val="en-US" w:eastAsia="zh-CN"/>
              </w:rPr>
              <w:t>3700021609088101764</w:t>
            </w:r>
          </w:p>
        </w:tc>
        <w:tc>
          <w:tcPr>
            <w:tcW w:w="4109" w:type="dxa"/>
            <w:vAlign w:val="center"/>
          </w:tcPr>
          <w:p>
            <w:pPr>
              <w:pStyle w:val="28"/>
              <w:spacing w:line="360" w:lineRule="auto"/>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Email：</w:t>
            </w:r>
          </w:p>
        </w:tc>
      </w:tr>
      <w:tr>
        <w:tblPrEx>
          <w:tblCellMar>
            <w:top w:w="0" w:type="dxa"/>
            <w:left w:w="108" w:type="dxa"/>
            <w:bottom w:w="0" w:type="dxa"/>
            <w:right w:w="108" w:type="dxa"/>
          </w:tblCellMar>
        </w:tblPrEx>
        <w:trPr>
          <w:trHeight w:val="454" w:hRule="atLeast"/>
          <w:jc w:val="center"/>
        </w:trPr>
        <w:tc>
          <w:tcPr>
            <w:tcW w:w="4961" w:type="dxa"/>
            <w:vAlign w:val="center"/>
          </w:tcPr>
          <w:p>
            <w:pPr>
              <w:pStyle w:val="28"/>
              <w:spacing w:line="360" w:lineRule="auto"/>
              <w:ind w:firstLine="1260" w:firstLineChars="6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年    月    日</w:t>
            </w:r>
          </w:p>
        </w:tc>
        <w:tc>
          <w:tcPr>
            <w:tcW w:w="4109" w:type="dxa"/>
            <w:vAlign w:val="center"/>
          </w:tcPr>
          <w:p>
            <w:pPr>
              <w:pStyle w:val="28"/>
              <w:spacing w:line="360" w:lineRule="auto"/>
              <w:ind w:firstLine="1260" w:firstLineChars="600"/>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年    月    日</w:t>
            </w:r>
          </w:p>
        </w:tc>
      </w:tr>
    </w:tbl>
    <w:p>
      <w:pPr>
        <w:spacing w:before="156" w:beforeLines="50" w:line="32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为了维护甲、乙双方合法权益，根据《中华人民共和国民法典》和陕西师范大学</w:t>
      </w:r>
      <w:r>
        <w:rPr>
          <w:rFonts w:hint="eastAsia" w:asciiTheme="minorEastAsia" w:hAnsiTheme="minorEastAsia" w:eastAsiaTheme="minorEastAsia"/>
          <w:szCs w:val="21"/>
          <w:lang w:val="en-US" w:eastAsia="zh-CN"/>
        </w:rPr>
        <w:t>附属中学</w:t>
      </w:r>
      <w:r>
        <w:rPr>
          <w:rFonts w:hint="eastAsia" w:asciiTheme="minorEastAsia" w:hAnsiTheme="minorEastAsia" w:eastAsiaTheme="minorEastAsia"/>
          <w:color w:val="FF0000"/>
          <w:szCs w:val="21"/>
          <w:u w:val="single"/>
        </w:rPr>
        <w:t xml:space="preserve"> </w:t>
      </w:r>
      <w:r>
        <w:rPr>
          <w:rFonts w:hint="eastAsia" w:asciiTheme="minorEastAsia" w:hAnsiTheme="minorEastAsia" w:eastAsiaTheme="minorEastAsia"/>
          <w:b/>
          <w:color w:val="FF0000"/>
          <w:szCs w:val="21"/>
          <w:u w:val="single"/>
        </w:rPr>
        <w:t xml:space="preserve">项目名称 </w:t>
      </w:r>
      <w:r>
        <w:rPr>
          <w:rFonts w:hint="eastAsia" w:asciiTheme="minorEastAsia" w:hAnsiTheme="minorEastAsia" w:eastAsiaTheme="minorEastAsia"/>
          <w:szCs w:val="21"/>
        </w:rPr>
        <w:t>采购项目的采购结果，陕西师范大学</w:t>
      </w:r>
      <w:r>
        <w:rPr>
          <w:rFonts w:hint="eastAsia" w:asciiTheme="minorEastAsia" w:hAnsiTheme="minorEastAsia" w:eastAsiaTheme="minorEastAsia"/>
          <w:szCs w:val="21"/>
          <w:lang w:val="en-US" w:eastAsia="zh-CN"/>
        </w:rPr>
        <w:t>附属中学</w:t>
      </w:r>
      <w:r>
        <w:rPr>
          <w:rFonts w:hint="eastAsia" w:asciiTheme="minorEastAsia" w:hAnsiTheme="minorEastAsia" w:eastAsiaTheme="minorEastAsia"/>
          <w:szCs w:val="21"/>
        </w:rPr>
        <w:t>（甲方）与</w:t>
      </w:r>
      <w:r>
        <w:rPr>
          <w:rFonts w:hint="eastAsia" w:asciiTheme="minorEastAsia" w:hAnsiTheme="minorEastAsia" w:eastAsiaTheme="minorEastAsia"/>
          <w:b/>
          <w:color w:val="FF0000"/>
          <w:szCs w:val="21"/>
          <w:u w:val="single"/>
        </w:rPr>
        <w:t xml:space="preserve"> 公司名称 </w:t>
      </w:r>
      <w:r>
        <w:rPr>
          <w:rFonts w:hint="eastAsia" w:asciiTheme="minorEastAsia" w:hAnsiTheme="minorEastAsia" w:eastAsiaTheme="minorEastAsia"/>
          <w:szCs w:val="21"/>
        </w:rPr>
        <w:t>（乙方）经协商在</w:t>
      </w:r>
      <w:r>
        <w:rPr>
          <w:rFonts w:asciiTheme="minorEastAsia" w:hAnsiTheme="minorEastAsia" w:eastAsiaTheme="minorEastAsia"/>
          <w:szCs w:val="21"/>
        </w:rPr>
        <w:t>平等</w:t>
      </w:r>
      <w:r>
        <w:rPr>
          <w:rFonts w:hint="eastAsia" w:asciiTheme="minorEastAsia" w:hAnsiTheme="minorEastAsia" w:eastAsiaTheme="minorEastAsia"/>
          <w:szCs w:val="21"/>
        </w:rPr>
        <w:t>自愿</w:t>
      </w:r>
      <w:r>
        <w:rPr>
          <w:rFonts w:asciiTheme="minorEastAsia" w:hAnsiTheme="minorEastAsia" w:eastAsiaTheme="minorEastAsia"/>
          <w:szCs w:val="21"/>
        </w:rPr>
        <w:t>的基础上</w:t>
      </w:r>
      <w:r>
        <w:rPr>
          <w:rFonts w:hint="eastAsia" w:asciiTheme="minorEastAsia" w:hAnsiTheme="minorEastAsia" w:eastAsiaTheme="minorEastAsia"/>
          <w:szCs w:val="21"/>
        </w:rPr>
        <w:t>订立本合同。</w:t>
      </w:r>
    </w:p>
    <w:p>
      <w:pPr>
        <w:spacing w:line="320" w:lineRule="exact"/>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一、服务内容及</w:t>
      </w:r>
      <w:r>
        <w:rPr>
          <w:rFonts w:asciiTheme="minorEastAsia" w:hAnsiTheme="minorEastAsia" w:eastAsiaTheme="minorEastAsia"/>
          <w:b/>
          <w:szCs w:val="21"/>
        </w:rPr>
        <w:t>标准</w:t>
      </w:r>
    </w:p>
    <w:p>
      <w:pPr>
        <w:spacing w:line="32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1．乙方同意向甲方提供以下服务内容及数量：</w:t>
      </w:r>
    </w:p>
    <w:p>
      <w:pPr>
        <w:spacing w:line="320" w:lineRule="exact"/>
        <w:ind w:firstLine="420" w:firstLineChars="200"/>
        <w:rPr>
          <w:rFonts w:asciiTheme="minorEastAsia" w:hAnsiTheme="minorEastAsia" w:eastAsiaTheme="minorEastAsia"/>
          <w:color w:val="000000" w:themeColor="text1"/>
          <w:szCs w:val="21"/>
          <w:u w:val="single"/>
          <w14:textFill>
            <w14:solidFill>
              <w14:schemeClr w14:val="tx1"/>
            </w14:solidFill>
          </w14:textFill>
        </w:rPr>
      </w:pP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u w:val="single"/>
        </w:rPr>
        <w:t xml:space="preserve"> </w:t>
      </w:r>
      <w:r>
        <w:rPr>
          <w:rFonts w:hint="eastAsia" w:asciiTheme="minorEastAsia" w:hAnsiTheme="minorEastAsia" w:eastAsiaTheme="minorEastAsia"/>
          <w:color w:val="FF0000"/>
          <w:szCs w:val="21"/>
          <w:u w:val="single"/>
        </w:rPr>
        <w:t>（注</w:t>
      </w:r>
      <w:r>
        <w:rPr>
          <w:rFonts w:asciiTheme="minorEastAsia" w:hAnsiTheme="minorEastAsia" w:eastAsiaTheme="minorEastAsia"/>
          <w:color w:val="FF0000"/>
          <w:szCs w:val="21"/>
          <w:u w:val="single"/>
        </w:rPr>
        <w:t>：</w:t>
      </w:r>
      <w:r>
        <w:rPr>
          <w:rFonts w:hint="eastAsia" w:asciiTheme="minorEastAsia" w:hAnsiTheme="minorEastAsia" w:eastAsiaTheme="minorEastAsia"/>
          <w:color w:val="FF0000"/>
          <w:szCs w:val="21"/>
          <w:u w:val="single"/>
        </w:rPr>
        <w:t>可填</w:t>
      </w:r>
      <w:r>
        <w:rPr>
          <w:rFonts w:asciiTheme="minorEastAsia" w:hAnsiTheme="minorEastAsia" w:eastAsiaTheme="minorEastAsia"/>
          <w:color w:val="FF0000"/>
          <w:szCs w:val="21"/>
          <w:u w:val="single"/>
        </w:rPr>
        <w:t>“</w:t>
      </w:r>
      <w:r>
        <w:rPr>
          <w:rFonts w:hint="eastAsia" w:asciiTheme="minorEastAsia" w:hAnsiTheme="minorEastAsia" w:eastAsiaTheme="minorEastAsia"/>
          <w:color w:val="FF0000"/>
          <w:szCs w:val="21"/>
          <w:u w:val="single"/>
        </w:rPr>
        <w:t>详见附件一《服务项目清单》</w:t>
      </w:r>
      <w:r>
        <w:rPr>
          <w:rFonts w:asciiTheme="minorEastAsia" w:hAnsiTheme="minorEastAsia" w:eastAsiaTheme="minorEastAsia"/>
          <w:color w:val="FF0000"/>
          <w:szCs w:val="21"/>
          <w:u w:val="single"/>
        </w:rPr>
        <w:t>”</w:t>
      </w:r>
      <w:r>
        <w:rPr>
          <w:rFonts w:hint="eastAsia" w:asciiTheme="minorEastAsia" w:hAnsiTheme="minorEastAsia" w:eastAsiaTheme="minorEastAsia"/>
          <w:color w:val="FF0000"/>
          <w:szCs w:val="21"/>
          <w:u w:val="single"/>
        </w:rPr>
        <w:t>）。</w:t>
      </w:r>
    </w:p>
    <w:p>
      <w:pPr>
        <w:spacing w:line="32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kern w:val="0"/>
          <w:szCs w:val="21"/>
        </w:rPr>
        <w:t>本项目</w:t>
      </w:r>
      <w:r>
        <w:rPr>
          <w:rFonts w:hint="eastAsia" w:asciiTheme="minorEastAsia" w:hAnsiTheme="minorEastAsia" w:eastAsiaTheme="minorEastAsia"/>
          <w:color w:val="000000" w:themeColor="text1"/>
          <w:szCs w:val="21"/>
          <w14:textFill>
            <w14:solidFill>
              <w14:schemeClr w14:val="tx1"/>
            </w14:solidFill>
          </w14:textFill>
        </w:rPr>
        <w:t>服务期限</w:t>
      </w:r>
      <w:r>
        <w:rPr>
          <w:rFonts w:hint="eastAsia" w:asciiTheme="minorEastAsia" w:hAnsiTheme="minorEastAsia" w:eastAsiaTheme="minorEastAsia"/>
          <w:color w:val="000000"/>
          <w:kern w:val="0"/>
          <w:szCs w:val="21"/>
        </w:rPr>
        <w:t>按以下第</w:t>
      </w:r>
      <w:r>
        <w:rPr>
          <w:rFonts w:hint="eastAsia" w:asciiTheme="minorEastAsia" w:hAnsiTheme="minorEastAsia" w:eastAsiaTheme="minorEastAsia"/>
          <w:color w:val="FF0000"/>
          <w:kern w:val="0"/>
          <w:szCs w:val="21"/>
          <w:u w:val="single"/>
        </w:rPr>
        <w:t xml:space="preserve"> </w:t>
      </w:r>
      <w:r>
        <w:rPr>
          <w:color w:val="FF0000"/>
          <w:u w:val="single"/>
        </w:rPr>
        <w:t>X</w:t>
      </w:r>
      <w:r>
        <w:rPr>
          <w:rFonts w:hint="eastAsia" w:asciiTheme="minorEastAsia" w:hAnsiTheme="minorEastAsia" w:eastAsiaTheme="minorEastAsia"/>
          <w:color w:val="FF0000"/>
          <w:kern w:val="0"/>
          <w:szCs w:val="21"/>
          <w:u w:val="single"/>
        </w:rPr>
        <w:t xml:space="preserve"> </w:t>
      </w:r>
      <w:r>
        <w:rPr>
          <w:rFonts w:hint="eastAsia" w:asciiTheme="minorEastAsia" w:hAnsiTheme="minorEastAsia" w:eastAsiaTheme="minorEastAsia"/>
          <w:color w:val="000000"/>
          <w:kern w:val="0"/>
          <w:szCs w:val="21"/>
        </w:rPr>
        <w:t>种方式确定</w:t>
      </w:r>
      <w:r>
        <w:rPr>
          <w:rFonts w:hint="eastAsia" w:asciiTheme="minorEastAsia" w:hAnsiTheme="minorEastAsia" w:eastAsiaTheme="minorEastAsia"/>
          <w:color w:val="000000" w:themeColor="text1"/>
          <w:szCs w:val="21"/>
          <w14:textFill>
            <w14:solidFill>
              <w14:schemeClr w14:val="tx1"/>
            </w14:solidFill>
          </w14:textFill>
        </w:rPr>
        <w:t>：</w:t>
      </w:r>
    </w:p>
    <w:p>
      <w:pPr>
        <w:spacing w:line="32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（1）本</w:t>
      </w:r>
      <w:r>
        <w:rPr>
          <w:rFonts w:hint="eastAsia" w:asciiTheme="minorEastAsia" w:hAnsiTheme="minorEastAsia" w:eastAsiaTheme="minorEastAsia"/>
          <w:color w:val="000000"/>
          <w:kern w:val="0"/>
          <w:szCs w:val="21"/>
        </w:rPr>
        <w:t>项目</w:t>
      </w:r>
      <w:r>
        <w:rPr>
          <w:rFonts w:hint="eastAsia" w:asciiTheme="minorEastAsia" w:hAnsiTheme="minorEastAsia" w:eastAsiaTheme="minorEastAsia"/>
          <w:color w:val="000000" w:themeColor="text1"/>
          <w:szCs w:val="21"/>
          <w14:textFill>
            <w14:solidFill>
              <w14:schemeClr w14:val="tx1"/>
            </w14:solidFill>
          </w14:textFill>
        </w:rPr>
        <w:t>服务期限为自</w:t>
      </w:r>
      <w:r>
        <w:rPr>
          <w:rFonts w:asciiTheme="minorEastAsia" w:hAnsiTheme="minorEastAsia" w:eastAsiaTheme="minorEastAsia"/>
          <w:color w:val="000000" w:themeColor="text1"/>
          <w:szCs w:val="21"/>
          <w14:textFill>
            <w14:solidFill>
              <w14:schemeClr w14:val="tx1"/>
            </w14:solidFill>
          </w14:textFill>
        </w:rPr>
        <w:t>合同签订之日起</w:t>
      </w:r>
      <w:r>
        <w:rPr>
          <w:rFonts w:hint="eastAsia" w:asciiTheme="minorEastAsia" w:hAnsiTheme="minorEastAsia" w:eastAsiaTheme="minorEastAsia"/>
          <w:color w:val="FF0000"/>
          <w:szCs w:val="21"/>
          <w:u w:val="single"/>
        </w:rPr>
        <w:t>XXX</w:t>
      </w:r>
      <w:r>
        <w:rPr>
          <w:rFonts w:hint="eastAsia" w:asciiTheme="minorEastAsia" w:hAnsiTheme="minorEastAsia" w:eastAsiaTheme="minorEastAsia"/>
          <w:color w:val="000000" w:themeColor="text1"/>
          <w:szCs w:val="21"/>
          <w14:textFill>
            <w14:solidFill>
              <w14:schemeClr w14:val="tx1"/>
            </w14:solidFill>
          </w14:textFill>
        </w:rPr>
        <w:t>天内。</w:t>
      </w:r>
    </w:p>
    <w:p>
      <w:pPr>
        <w:spacing w:line="32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（2）本</w:t>
      </w:r>
      <w:r>
        <w:rPr>
          <w:rFonts w:hint="eastAsia" w:asciiTheme="minorEastAsia" w:hAnsiTheme="minorEastAsia" w:eastAsiaTheme="minorEastAsia"/>
          <w:color w:val="000000"/>
          <w:kern w:val="0"/>
          <w:szCs w:val="21"/>
        </w:rPr>
        <w:t>项目</w:t>
      </w:r>
      <w:r>
        <w:rPr>
          <w:rFonts w:hint="eastAsia" w:asciiTheme="minorEastAsia" w:hAnsiTheme="minorEastAsia" w:eastAsiaTheme="minorEastAsia"/>
          <w:color w:val="000000" w:themeColor="text1"/>
          <w:szCs w:val="21"/>
          <w14:textFill>
            <w14:solidFill>
              <w14:schemeClr w14:val="tx1"/>
            </w14:solidFill>
          </w14:textFill>
        </w:rPr>
        <w:t>服务期限为自</w:t>
      </w:r>
      <w:r>
        <w:rPr>
          <w:rFonts w:asciiTheme="minorEastAsia" w:hAnsiTheme="minorEastAsia" w:eastAsiaTheme="minorEastAsia"/>
          <w:color w:val="000000" w:themeColor="text1"/>
          <w:szCs w:val="21"/>
          <w14:textFill>
            <w14:solidFill>
              <w14:schemeClr w14:val="tx1"/>
            </w14:solidFill>
          </w14:textFill>
        </w:rPr>
        <w:t>合同签订之日起</w:t>
      </w:r>
      <w:r>
        <w:rPr>
          <w:rFonts w:hint="eastAsia" w:asciiTheme="minorEastAsia" w:hAnsiTheme="minorEastAsia" w:eastAsiaTheme="minorEastAsia"/>
          <w:color w:val="000000" w:themeColor="text1"/>
          <w:szCs w:val="21"/>
          <w14:textFill>
            <w14:solidFill>
              <w14:schemeClr w14:val="tx1"/>
            </w14:solidFill>
          </w14:textFill>
        </w:rPr>
        <w:t>至</w:t>
      </w:r>
      <w:r>
        <w:rPr>
          <w:rFonts w:hint="eastAsia" w:asciiTheme="minorEastAsia" w:hAnsiTheme="minorEastAsia" w:eastAsiaTheme="minorEastAsia"/>
          <w:color w:val="FF0000"/>
          <w:szCs w:val="21"/>
          <w:u w:val="single"/>
        </w:rPr>
        <w:t>XX</w:t>
      </w:r>
      <w:r>
        <w:rPr>
          <w:rFonts w:asciiTheme="minorEastAsia" w:hAnsiTheme="minorEastAsia" w:eastAsiaTheme="minorEastAsia"/>
          <w:color w:val="FF0000"/>
          <w:szCs w:val="21"/>
          <w:u w:val="single"/>
        </w:rPr>
        <w:t>X</w:t>
      </w:r>
      <w:r>
        <w:rPr>
          <w:rFonts w:hint="eastAsia" w:asciiTheme="minorEastAsia" w:hAnsiTheme="minorEastAsia" w:eastAsiaTheme="minorEastAsia"/>
          <w:color w:val="FF0000"/>
          <w:szCs w:val="21"/>
          <w:u w:val="single"/>
        </w:rPr>
        <w:t>X</w:t>
      </w:r>
      <w:r>
        <w:rPr>
          <w:rFonts w:hint="eastAsia" w:asciiTheme="minorEastAsia" w:hAnsiTheme="minorEastAsia" w:eastAsiaTheme="minorEastAsia"/>
          <w:color w:val="000000" w:themeColor="text1"/>
          <w:szCs w:val="21"/>
          <w14:textFill>
            <w14:solidFill>
              <w14:schemeClr w14:val="tx1"/>
            </w14:solidFill>
          </w14:textFill>
        </w:rPr>
        <w:t>年</w:t>
      </w:r>
      <w:r>
        <w:rPr>
          <w:rFonts w:asciiTheme="minorEastAsia" w:hAnsiTheme="minorEastAsia" w:eastAsiaTheme="minorEastAsia"/>
          <w:color w:val="FF0000"/>
          <w:szCs w:val="21"/>
          <w:u w:val="single"/>
        </w:rPr>
        <w:t>X</w:t>
      </w:r>
      <w:r>
        <w:rPr>
          <w:rFonts w:hint="eastAsia" w:asciiTheme="minorEastAsia" w:hAnsiTheme="minorEastAsia" w:eastAsiaTheme="minorEastAsia"/>
          <w:color w:val="FF0000"/>
          <w:szCs w:val="21"/>
          <w:u w:val="single"/>
        </w:rPr>
        <w:t>X</w:t>
      </w:r>
      <w:r>
        <w:rPr>
          <w:rFonts w:hint="eastAsia" w:asciiTheme="minorEastAsia" w:hAnsiTheme="minorEastAsia" w:eastAsiaTheme="minorEastAsia"/>
          <w:color w:val="000000" w:themeColor="text1"/>
          <w:szCs w:val="21"/>
          <w14:textFill>
            <w14:solidFill>
              <w14:schemeClr w14:val="tx1"/>
            </w14:solidFill>
          </w14:textFill>
        </w:rPr>
        <w:t>月</w:t>
      </w:r>
      <w:r>
        <w:rPr>
          <w:rFonts w:asciiTheme="minorEastAsia" w:hAnsiTheme="minorEastAsia" w:eastAsiaTheme="minorEastAsia"/>
          <w:color w:val="FF0000"/>
          <w:szCs w:val="21"/>
          <w:u w:val="single"/>
        </w:rPr>
        <w:t>X</w:t>
      </w:r>
      <w:r>
        <w:rPr>
          <w:rFonts w:hint="eastAsia" w:asciiTheme="minorEastAsia" w:hAnsiTheme="minorEastAsia" w:eastAsiaTheme="minorEastAsia"/>
          <w:color w:val="FF0000"/>
          <w:szCs w:val="21"/>
          <w:u w:val="single"/>
        </w:rPr>
        <w:t>X</w:t>
      </w:r>
      <w:r>
        <w:rPr>
          <w:rFonts w:hint="eastAsia" w:asciiTheme="minorEastAsia" w:hAnsiTheme="minorEastAsia" w:eastAsiaTheme="minorEastAsia"/>
          <w:color w:val="000000" w:themeColor="text1"/>
          <w:szCs w:val="21"/>
          <w14:textFill>
            <w14:solidFill>
              <w14:schemeClr w14:val="tx1"/>
            </w14:solidFill>
          </w14:textFill>
        </w:rPr>
        <w:t>日。</w:t>
      </w:r>
    </w:p>
    <w:p>
      <w:pPr>
        <w:spacing w:line="320" w:lineRule="exact"/>
        <w:ind w:firstLine="420" w:firstLineChars="200"/>
        <w:rPr>
          <w:rFonts w:asciiTheme="minorEastAsia" w:hAnsiTheme="minorEastAsia" w:eastAsiaTheme="minorEastAsia"/>
          <w:color w:val="000000" w:themeColor="text1"/>
          <w:szCs w:val="21"/>
          <w:u w:val="single"/>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3</w:t>
      </w:r>
      <w:r>
        <w:rPr>
          <w:rFonts w:hint="eastAsia" w:asciiTheme="minorEastAsia" w:hAnsiTheme="minorEastAsia" w:eastAsiaTheme="minorEastAsia"/>
          <w:color w:val="000000" w:themeColor="text1"/>
          <w:szCs w:val="21"/>
          <w14:textFill>
            <w14:solidFill>
              <w14:schemeClr w14:val="tx1"/>
            </w14:solidFill>
          </w14:textFill>
        </w:rPr>
        <w:t>. 服务实施</w:t>
      </w:r>
      <w:r>
        <w:rPr>
          <w:rFonts w:asciiTheme="minorEastAsia" w:hAnsiTheme="minorEastAsia" w:eastAsiaTheme="minorEastAsia"/>
          <w:color w:val="000000" w:themeColor="text1"/>
          <w:szCs w:val="21"/>
          <w14:textFill>
            <w14:solidFill>
              <w14:schemeClr w14:val="tx1"/>
            </w14:solidFill>
          </w14:textFill>
        </w:rPr>
        <w:t>地点：</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p>
    <w:p>
      <w:pPr>
        <w:spacing w:line="320" w:lineRule="exact"/>
        <w:ind w:firstLine="420" w:firstLineChars="200"/>
        <w:rPr>
          <w:rFonts w:asciiTheme="minorEastAsia" w:hAnsiTheme="minorEastAsia" w:eastAsiaTheme="minorEastAsia"/>
          <w:b/>
          <w:color w:val="FF0000"/>
          <w:szCs w:val="21"/>
          <w:u w:val="single"/>
        </w:rPr>
      </w:pPr>
      <w:r>
        <w:rPr>
          <w:rFonts w:asciiTheme="minorEastAsia" w:hAnsiTheme="minorEastAsia" w:eastAsiaTheme="minorEastAsia"/>
          <w:color w:val="000000" w:themeColor="text1"/>
          <w:szCs w:val="21"/>
          <w14:textFill>
            <w14:solidFill>
              <w14:schemeClr w14:val="tx1"/>
            </w14:solidFill>
          </w14:textFill>
        </w:rPr>
        <w:t>4</w:t>
      </w:r>
      <w:r>
        <w:rPr>
          <w:rFonts w:hint="eastAsia" w:asciiTheme="minorEastAsia" w:hAnsiTheme="minorEastAsia" w:eastAsiaTheme="minorEastAsia"/>
          <w:color w:val="000000" w:themeColor="text1"/>
          <w:szCs w:val="21"/>
          <w14:textFill>
            <w14:solidFill>
              <w14:schemeClr w14:val="tx1"/>
            </w14:solidFill>
          </w14:textFill>
        </w:rPr>
        <w:t>.</w:t>
      </w:r>
      <w:r>
        <w:rPr>
          <w:rFonts w:hint="eastAsia"/>
        </w:rPr>
        <w:t xml:space="preserve"> </w:t>
      </w:r>
      <w:r>
        <w:rPr>
          <w:rFonts w:hint="eastAsia" w:asciiTheme="minorEastAsia" w:hAnsiTheme="minorEastAsia" w:eastAsiaTheme="minorEastAsia"/>
          <w:color w:val="000000" w:themeColor="text1"/>
          <w:szCs w:val="21"/>
          <w14:textFill>
            <w14:solidFill>
              <w14:schemeClr w14:val="tx1"/>
            </w14:solidFill>
          </w14:textFill>
        </w:rPr>
        <w:t>联系人及电话：</w:t>
      </w:r>
      <w:r>
        <w:rPr>
          <w:rFonts w:hint="eastAsia" w:asciiTheme="minorEastAsia" w:hAnsiTheme="minorEastAsia" w:eastAsiaTheme="minorEastAsia"/>
          <w:b/>
          <w:color w:val="FF0000"/>
          <w:szCs w:val="21"/>
          <w:u w:val="single"/>
        </w:rPr>
        <w:t>甲方 姓名 联系电话（留办公电话，不能写手机号）；乙方 姓名 联系电话（留办公电话，不能写手机号）。</w:t>
      </w:r>
    </w:p>
    <w:p>
      <w:pPr>
        <w:spacing w:line="320" w:lineRule="exact"/>
        <w:ind w:firstLine="422" w:firstLineChars="200"/>
        <w:rPr>
          <w:rFonts w:asciiTheme="minorEastAsia" w:hAnsiTheme="minorEastAsia" w:eastAsiaTheme="minorEastAsia"/>
          <w:b/>
          <w:color w:val="000000" w:themeColor="text1"/>
          <w:szCs w:val="21"/>
          <w14:textFill>
            <w14:solidFill>
              <w14:schemeClr w14:val="tx1"/>
            </w14:solidFill>
          </w14:textFill>
        </w:rPr>
      </w:pPr>
      <w:r>
        <w:rPr>
          <w:rFonts w:asciiTheme="minorEastAsia" w:hAnsiTheme="minorEastAsia" w:eastAsiaTheme="minorEastAsia"/>
          <w:b/>
          <w:color w:val="000000" w:themeColor="text1"/>
          <w:szCs w:val="21"/>
          <w14:textFill>
            <w14:solidFill>
              <w14:schemeClr w14:val="tx1"/>
            </w14:solidFill>
          </w14:textFill>
        </w:rPr>
        <w:t>二、</w:t>
      </w:r>
      <w:r>
        <w:rPr>
          <w:rFonts w:hint="eastAsia" w:asciiTheme="minorEastAsia" w:hAnsiTheme="minorEastAsia" w:eastAsiaTheme="minorEastAsia"/>
          <w:b/>
          <w:color w:val="000000" w:themeColor="text1"/>
          <w:szCs w:val="21"/>
          <w14:textFill>
            <w14:solidFill>
              <w14:schemeClr w14:val="tx1"/>
            </w14:solidFill>
          </w14:textFill>
        </w:rPr>
        <w:t>合同</w:t>
      </w:r>
      <w:r>
        <w:rPr>
          <w:rFonts w:asciiTheme="minorEastAsia" w:hAnsiTheme="minorEastAsia" w:eastAsiaTheme="minorEastAsia"/>
          <w:b/>
          <w:color w:val="000000" w:themeColor="text1"/>
          <w:szCs w:val="21"/>
          <w14:textFill>
            <w14:solidFill>
              <w14:schemeClr w14:val="tx1"/>
            </w14:solidFill>
          </w14:textFill>
        </w:rPr>
        <w:t>金额及结算方式</w:t>
      </w:r>
    </w:p>
    <w:p>
      <w:pPr>
        <w:spacing w:line="320" w:lineRule="exact"/>
        <w:ind w:firstLine="420" w:firstLineChars="200"/>
        <w:rPr>
          <w:rFonts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1．本合同服务费用总金额为：（大写）人民币</w:t>
      </w:r>
      <w:r>
        <w:rPr>
          <w:rFonts w:hint="eastAsia" w:asciiTheme="minorEastAsia" w:hAnsiTheme="minorEastAsia" w:eastAsiaTheme="minorEastAsia"/>
          <w:color w:val="000000"/>
          <w:kern w:val="0"/>
          <w:szCs w:val="21"/>
          <w:u w:val="single"/>
        </w:rPr>
        <w:t xml:space="preserve">                   </w:t>
      </w:r>
      <w:r>
        <w:rPr>
          <w:rFonts w:hint="eastAsia" w:asciiTheme="minorEastAsia" w:hAnsiTheme="minorEastAsia" w:eastAsiaTheme="minorEastAsia"/>
          <w:color w:val="000000"/>
          <w:kern w:val="0"/>
          <w:szCs w:val="21"/>
        </w:rPr>
        <w:t>，（小写：¥</w:t>
      </w:r>
      <w:r>
        <w:rPr>
          <w:rFonts w:hint="eastAsia" w:asciiTheme="minorEastAsia" w:hAnsiTheme="minorEastAsia" w:eastAsiaTheme="minorEastAsia"/>
          <w:color w:val="000000"/>
          <w:kern w:val="0"/>
          <w:szCs w:val="21"/>
          <w:u w:val="single"/>
        </w:rPr>
        <w:t xml:space="preserve">              </w:t>
      </w:r>
      <w:r>
        <w:rPr>
          <w:rFonts w:hint="eastAsia" w:asciiTheme="minorEastAsia" w:hAnsiTheme="minorEastAsia" w:eastAsiaTheme="minorEastAsia"/>
          <w:color w:val="000000"/>
          <w:kern w:val="0"/>
          <w:szCs w:val="21"/>
        </w:rPr>
        <w:t>）。本合同总金额包含完成合同服务内容所必需的人员、设备、材料等费用，包括但不限于劳务费、差旅费、设备使用费、材料费、折旧费、运输费、保险费、税费等履行本合同所需的一切费用。对于据实结算的服务采购，须在《服务项目清单》中列明服务单项报价，最终实际结算金额不得超过本合同约定的服务费用总金额。</w:t>
      </w:r>
    </w:p>
    <w:p>
      <w:pPr>
        <w:spacing w:line="320" w:lineRule="exact"/>
        <w:ind w:firstLine="420" w:firstLineChars="200"/>
        <w:rPr>
          <w:rFonts w:asciiTheme="minorEastAsia" w:hAnsiTheme="minorEastAsia" w:eastAsiaTheme="minorEastAsia"/>
          <w:color w:val="000000"/>
          <w:kern w:val="0"/>
          <w:szCs w:val="21"/>
        </w:rPr>
      </w:pPr>
      <w:r>
        <w:rPr>
          <w:rFonts w:asciiTheme="minorEastAsia" w:hAnsiTheme="minorEastAsia" w:eastAsiaTheme="minorEastAsia"/>
          <w:color w:val="000000"/>
          <w:kern w:val="0"/>
          <w:szCs w:val="21"/>
        </w:rPr>
        <w:t>2</w:t>
      </w:r>
      <w:r>
        <w:rPr>
          <w:rFonts w:hint="eastAsia" w:asciiTheme="minorEastAsia" w:hAnsiTheme="minorEastAsia" w:eastAsiaTheme="minorEastAsia"/>
          <w:color w:val="000000"/>
          <w:kern w:val="0"/>
          <w:szCs w:val="21"/>
        </w:rPr>
        <w:t>．本合同按以下方式结算：</w:t>
      </w:r>
    </w:p>
    <w:p>
      <w:pPr>
        <w:spacing w:line="320" w:lineRule="exact"/>
        <w:ind w:firstLine="420" w:firstLineChars="200"/>
        <w:rPr>
          <w:rFonts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（1）一次性付款：</w:t>
      </w:r>
    </w:p>
    <w:p>
      <w:pPr>
        <w:spacing w:line="320" w:lineRule="exact"/>
        <w:ind w:firstLine="420" w:firstLineChars="200"/>
        <w:rPr>
          <w:rFonts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服务完毕，且甲方按照本合同服务验收标准验收合格后，由乙方出具全额正规发票，甲方一次性支付全部服务费。</w:t>
      </w:r>
    </w:p>
    <w:p>
      <w:pPr>
        <w:spacing w:line="320" w:lineRule="exact"/>
        <w:ind w:firstLine="422" w:firstLineChars="200"/>
        <w:rPr>
          <w:rFonts w:asciiTheme="minorEastAsia" w:hAnsiTheme="minorEastAsia" w:eastAsiaTheme="minorEastAsia"/>
          <w:b/>
          <w:color w:val="000000"/>
          <w:kern w:val="0"/>
          <w:szCs w:val="21"/>
        </w:rPr>
      </w:pPr>
      <w:r>
        <w:rPr>
          <w:rFonts w:hint="eastAsia" w:asciiTheme="minorEastAsia" w:hAnsiTheme="minorEastAsia" w:eastAsiaTheme="minorEastAsia"/>
          <w:b/>
          <w:color w:val="000000"/>
          <w:kern w:val="0"/>
          <w:szCs w:val="21"/>
        </w:rPr>
        <w:t>发票开票要求：</w:t>
      </w:r>
    </w:p>
    <w:p>
      <w:pPr>
        <w:spacing w:line="320" w:lineRule="exact"/>
        <w:ind w:firstLine="422" w:firstLineChars="200"/>
        <w:rPr>
          <w:rFonts w:hint="eastAsia" w:asciiTheme="minorEastAsia" w:hAnsiTheme="minorEastAsia" w:eastAsiaTheme="minorEastAsia"/>
          <w:b/>
          <w:color w:val="000000"/>
          <w:kern w:val="0"/>
          <w:szCs w:val="21"/>
          <w:lang w:val="en-US" w:eastAsia="zh-CN"/>
        </w:rPr>
      </w:pPr>
      <w:r>
        <w:rPr>
          <w:rFonts w:hint="eastAsia" w:asciiTheme="minorEastAsia" w:hAnsiTheme="minorEastAsia" w:eastAsiaTheme="minorEastAsia"/>
          <w:b/>
          <w:color w:val="000000"/>
          <w:kern w:val="0"/>
          <w:szCs w:val="21"/>
        </w:rPr>
        <w:t>单位名称：陕西师范大学</w:t>
      </w:r>
      <w:r>
        <w:rPr>
          <w:rFonts w:hint="eastAsia" w:asciiTheme="minorEastAsia" w:hAnsiTheme="minorEastAsia" w:eastAsiaTheme="minorEastAsia"/>
          <w:b/>
          <w:color w:val="000000"/>
          <w:kern w:val="0"/>
          <w:szCs w:val="21"/>
          <w:lang w:val="en-US" w:eastAsia="zh-CN"/>
        </w:rPr>
        <w:t>附属中学</w:t>
      </w:r>
    </w:p>
    <w:p>
      <w:pPr>
        <w:spacing w:line="320" w:lineRule="exact"/>
        <w:ind w:firstLine="422" w:firstLineChars="200"/>
        <w:rPr>
          <w:rFonts w:hint="eastAsia" w:asciiTheme="minorEastAsia" w:hAnsiTheme="minorEastAsia" w:eastAsiaTheme="minorEastAsia"/>
          <w:b/>
          <w:color w:val="000000"/>
          <w:kern w:val="0"/>
          <w:szCs w:val="21"/>
        </w:rPr>
      </w:pPr>
      <w:r>
        <w:rPr>
          <w:rFonts w:hint="eastAsia" w:asciiTheme="minorEastAsia" w:hAnsiTheme="minorEastAsia" w:eastAsiaTheme="minorEastAsia"/>
          <w:b/>
          <w:color w:val="000000"/>
          <w:kern w:val="0"/>
          <w:szCs w:val="21"/>
        </w:rPr>
        <w:t>纳税人识别号：12610000H04201049B</w:t>
      </w:r>
    </w:p>
    <w:p>
      <w:pPr>
        <w:spacing w:line="320" w:lineRule="exact"/>
        <w:ind w:firstLine="422" w:firstLineChars="200"/>
        <w:rPr>
          <w:rFonts w:hint="eastAsia" w:asciiTheme="minorEastAsia" w:hAnsiTheme="minorEastAsia" w:eastAsiaTheme="minorEastAsia"/>
          <w:b/>
          <w:color w:val="000000"/>
          <w:kern w:val="0"/>
          <w:szCs w:val="21"/>
          <w:lang w:val="en-US" w:eastAsia="zh-CN"/>
        </w:rPr>
      </w:pPr>
      <w:r>
        <w:rPr>
          <w:rFonts w:hint="eastAsia" w:asciiTheme="minorEastAsia" w:hAnsiTheme="minorEastAsia" w:eastAsiaTheme="minorEastAsia"/>
          <w:b/>
          <w:color w:val="000000"/>
          <w:kern w:val="0"/>
          <w:szCs w:val="21"/>
        </w:rPr>
        <w:t>地址、联系电话：陕西省西安市雁塔区翠华路115号  029-</w:t>
      </w:r>
      <w:r>
        <w:rPr>
          <w:rFonts w:hint="eastAsia" w:asciiTheme="minorEastAsia" w:hAnsiTheme="minorEastAsia" w:eastAsiaTheme="minorEastAsia"/>
          <w:b/>
          <w:color w:val="000000"/>
          <w:kern w:val="0"/>
          <w:szCs w:val="21"/>
          <w:lang w:val="en-US" w:eastAsia="zh-CN"/>
        </w:rPr>
        <w:t>85251501</w:t>
      </w:r>
    </w:p>
    <w:p>
      <w:pPr>
        <w:spacing w:line="320" w:lineRule="exact"/>
        <w:ind w:firstLine="422" w:firstLineChars="200"/>
        <w:rPr>
          <w:rFonts w:hint="eastAsia" w:asciiTheme="minorEastAsia" w:hAnsiTheme="minorEastAsia" w:eastAsiaTheme="minorEastAsia"/>
          <w:b/>
          <w:color w:val="000000"/>
          <w:kern w:val="0"/>
          <w:szCs w:val="21"/>
        </w:rPr>
      </w:pPr>
      <w:r>
        <w:rPr>
          <w:rFonts w:hint="eastAsia" w:asciiTheme="minorEastAsia" w:hAnsiTheme="minorEastAsia" w:eastAsiaTheme="minorEastAsia"/>
          <w:b/>
          <w:color w:val="000000"/>
          <w:kern w:val="0"/>
          <w:szCs w:val="21"/>
        </w:rPr>
        <w:t>开户行、账号： 工行小寨支行3700021609088101764</w:t>
      </w:r>
    </w:p>
    <w:p>
      <w:pPr>
        <w:spacing w:line="320" w:lineRule="exact"/>
        <w:ind w:firstLine="420" w:firstLineChars="200"/>
      </w:pPr>
      <w:r>
        <w:rPr>
          <w:rFonts w:asciiTheme="minorEastAsia" w:hAnsiTheme="minorEastAsia" w:eastAsiaTheme="minorEastAsia"/>
          <w:color w:val="000000"/>
          <w:kern w:val="0"/>
          <w:szCs w:val="21"/>
        </w:rPr>
        <w:t>3</w:t>
      </w:r>
      <w:r>
        <w:rPr>
          <w:rFonts w:hint="eastAsia" w:asciiTheme="minorEastAsia" w:hAnsiTheme="minorEastAsia" w:eastAsiaTheme="minorEastAsia"/>
          <w:color w:val="000000"/>
          <w:kern w:val="0"/>
          <w:szCs w:val="21"/>
        </w:rPr>
        <w:t>.</w:t>
      </w:r>
      <w:r>
        <w:rPr>
          <w:rFonts w:hint="eastAsia"/>
        </w:rPr>
        <w:t>本合同质量</w:t>
      </w:r>
      <w:r>
        <w:t>保证期</w:t>
      </w:r>
      <w:r>
        <w:rPr>
          <w:rFonts w:hint="eastAsia"/>
          <w:lang w:val="en-US" w:eastAsia="zh-CN"/>
        </w:rPr>
        <w:t>质量</w:t>
      </w:r>
      <w:r>
        <w:rPr>
          <w:rFonts w:hint="eastAsia"/>
        </w:rPr>
        <w:t>保证金</w:t>
      </w:r>
      <w:r>
        <w:t>按以下方式执行：</w:t>
      </w:r>
    </w:p>
    <w:p>
      <w:pPr>
        <w:spacing w:line="320" w:lineRule="exact"/>
        <w:ind w:firstLine="420" w:firstLineChars="200"/>
        <w:rPr>
          <w:rFonts w:asciiTheme="minorEastAsia" w:hAnsiTheme="minorEastAsia" w:eastAsiaTheme="minorEastAsia"/>
          <w:color w:val="000000"/>
          <w:kern w:val="0"/>
          <w:szCs w:val="21"/>
        </w:rPr>
      </w:pPr>
      <w:r>
        <w:rPr>
          <w:rFonts w:hint="eastAsia" w:asciiTheme="minorEastAsia" w:hAnsiTheme="minorEastAsia" w:eastAsiaTheme="minorEastAsia"/>
          <w:color w:val="000000"/>
          <w:kern w:val="0"/>
          <w:szCs w:val="21"/>
        </w:rPr>
        <w:t>本项目质量保证期</w:t>
      </w:r>
      <w:r>
        <w:rPr>
          <w:rFonts w:hint="eastAsia" w:asciiTheme="minorEastAsia" w:hAnsiTheme="minorEastAsia" w:eastAsiaTheme="minorEastAsia"/>
          <w:color w:val="000000"/>
          <w:kern w:val="0"/>
          <w:szCs w:val="21"/>
          <w:lang w:val="en-US" w:eastAsia="zh-CN"/>
        </w:rPr>
        <w:t>履约</w:t>
      </w:r>
      <w:r>
        <w:rPr>
          <w:rFonts w:hint="eastAsia" w:asciiTheme="minorEastAsia" w:hAnsiTheme="minorEastAsia" w:eastAsiaTheme="minorEastAsia"/>
          <w:color w:val="000000"/>
          <w:kern w:val="0"/>
          <w:szCs w:val="21"/>
        </w:rPr>
        <w:t>保证金为合同总额的</w:t>
      </w:r>
      <w:r>
        <w:t>5</w:t>
      </w:r>
      <w:r>
        <w:rPr>
          <w:rFonts w:hint="eastAsia" w:asciiTheme="minorEastAsia" w:hAnsiTheme="minorEastAsia" w:eastAsiaTheme="minorEastAsia"/>
          <w:color w:val="000000"/>
          <w:kern w:val="0"/>
          <w:szCs w:val="21"/>
        </w:rPr>
        <w:t>%。合同签订</w:t>
      </w:r>
      <w:r>
        <w:rPr>
          <w:rFonts w:asciiTheme="minorEastAsia" w:hAnsiTheme="minorEastAsia" w:eastAsiaTheme="minorEastAsia"/>
          <w:color w:val="000000"/>
          <w:kern w:val="0"/>
          <w:szCs w:val="21"/>
        </w:rPr>
        <w:t>后</w:t>
      </w:r>
      <w:r>
        <w:rPr>
          <w:rFonts w:hint="eastAsia" w:asciiTheme="minorEastAsia" w:hAnsiTheme="minorEastAsia" w:eastAsiaTheme="minorEastAsia"/>
          <w:color w:val="000000"/>
          <w:kern w:val="0"/>
          <w:szCs w:val="21"/>
          <w:lang w:val="en-US" w:eastAsia="zh-CN"/>
        </w:rPr>
        <w:t>10</w:t>
      </w:r>
      <w:r>
        <w:rPr>
          <w:rFonts w:asciiTheme="minorEastAsia" w:hAnsiTheme="minorEastAsia" w:eastAsiaTheme="minorEastAsia"/>
          <w:color w:val="000000"/>
          <w:kern w:val="0"/>
          <w:szCs w:val="21"/>
        </w:rPr>
        <w:t>日内，</w:t>
      </w:r>
      <w:r>
        <w:rPr>
          <w:rFonts w:hint="eastAsia" w:asciiTheme="minorEastAsia" w:hAnsiTheme="minorEastAsia" w:eastAsiaTheme="minorEastAsia"/>
          <w:color w:val="000000"/>
          <w:kern w:val="0"/>
          <w:szCs w:val="21"/>
        </w:rPr>
        <w:t>乙方向甲方足额交付</w:t>
      </w:r>
      <w:r>
        <w:rPr>
          <w:rFonts w:hint="eastAsia" w:asciiTheme="minorEastAsia" w:hAnsiTheme="minorEastAsia" w:eastAsiaTheme="minorEastAsia"/>
          <w:color w:val="000000"/>
          <w:kern w:val="0"/>
          <w:szCs w:val="21"/>
          <w:lang w:val="en-US" w:eastAsia="zh-CN"/>
        </w:rPr>
        <w:t>履约</w:t>
      </w:r>
      <w:r>
        <w:rPr>
          <w:rFonts w:hint="eastAsia" w:asciiTheme="minorEastAsia" w:hAnsiTheme="minorEastAsia" w:eastAsiaTheme="minorEastAsia"/>
          <w:color w:val="000000"/>
          <w:kern w:val="0"/>
          <w:szCs w:val="21"/>
        </w:rPr>
        <w:t>保证金；</w:t>
      </w:r>
      <w:r>
        <w:rPr>
          <w:rFonts w:hint="eastAsia" w:asciiTheme="minorEastAsia" w:hAnsiTheme="minorEastAsia" w:eastAsiaTheme="minorEastAsia"/>
          <w:color w:val="000000"/>
          <w:kern w:val="0"/>
          <w:szCs w:val="21"/>
          <w:lang w:val="en-US" w:eastAsia="zh-CN"/>
        </w:rPr>
        <w:t>履约</w:t>
      </w:r>
      <w:r>
        <w:rPr>
          <w:rFonts w:hint="eastAsia" w:asciiTheme="minorEastAsia" w:hAnsiTheme="minorEastAsia" w:eastAsiaTheme="minorEastAsia"/>
          <w:color w:val="000000"/>
          <w:kern w:val="0"/>
          <w:szCs w:val="21"/>
        </w:rPr>
        <w:t>保证金</w:t>
      </w:r>
      <w:r>
        <w:rPr>
          <w:rFonts w:asciiTheme="minorEastAsia" w:hAnsiTheme="minorEastAsia" w:eastAsiaTheme="minorEastAsia"/>
          <w:color w:val="000000"/>
          <w:kern w:val="0"/>
          <w:szCs w:val="21"/>
        </w:rPr>
        <w:t>的交付作为</w:t>
      </w:r>
      <w:r>
        <w:rPr>
          <w:rFonts w:hint="eastAsia" w:asciiTheme="minorEastAsia" w:hAnsiTheme="minorEastAsia" w:eastAsiaTheme="minorEastAsia"/>
          <w:color w:val="000000"/>
          <w:kern w:val="0"/>
          <w:szCs w:val="21"/>
        </w:rPr>
        <w:t>本</w:t>
      </w:r>
      <w:r>
        <w:rPr>
          <w:rFonts w:asciiTheme="minorEastAsia" w:hAnsiTheme="minorEastAsia" w:eastAsiaTheme="minorEastAsia"/>
          <w:color w:val="000000"/>
          <w:kern w:val="0"/>
          <w:szCs w:val="21"/>
        </w:rPr>
        <w:t>合同服务费用</w:t>
      </w:r>
      <w:r>
        <w:rPr>
          <w:rFonts w:hint="eastAsia" w:asciiTheme="minorEastAsia" w:hAnsiTheme="minorEastAsia" w:eastAsiaTheme="minorEastAsia"/>
          <w:color w:val="000000"/>
          <w:kern w:val="0"/>
          <w:szCs w:val="21"/>
        </w:rPr>
        <w:t>末</w:t>
      </w:r>
      <w:r>
        <w:rPr>
          <w:rFonts w:asciiTheme="minorEastAsia" w:hAnsiTheme="minorEastAsia" w:eastAsiaTheme="minorEastAsia"/>
          <w:color w:val="000000"/>
          <w:kern w:val="0"/>
          <w:szCs w:val="21"/>
        </w:rPr>
        <w:t>次支付的依据。</w:t>
      </w:r>
      <w:r>
        <w:rPr>
          <w:rFonts w:hint="eastAsia" w:asciiTheme="minorEastAsia" w:hAnsiTheme="minorEastAsia" w:eastAsiaTheme="minorEastAsia"/>
          <w:color w:val="000000"/>
          <w:kern w:val="0"/>
          <w:szCs w:val="21"/>
        </w:rPr>
        <w:t>本项目</w:t>
      </w:r>
      <w:r>
        <w:rPr>
          <w:rFonts w:asciiTheme="minorEastAsia" w:hAnsiTheme="minorEastAsia" w:eastAsiaTheme="minorEastAsia"/>
          <w:color w:val="000000"/>
          <w:kern w:val="0"/>
          <w:szCs w:val="21"/>
        </w:rPr>
        <w:t>质量保证期为</w:t>
      </w:r>
      <w:r>
        <w:rPr>
          <w:rFonts w:hint="eastAsia" w:asciiTheme="minorEastAsia" w:hAnsiTheme="minorEastAsia" w:eastAsiaTheme="minorEastAsia"/>
          <w:color w:val="000000"/>
          <w:kern w:val="0"/>
          <w:szCs w:val="21"/>
        </w:rPr>
        <w:t>服务</w:t>
      </w:r>
      <w:r>
        <w:rPr>
          <w:rFonts w:asciiTheme="minorEastAsia" w:hAnsiTheme="minorEastAsia" w:eastAsiaTheme="minorEastAsia"/>
          <w:color w:val="000000"/>
          <w:kern w:val="0"/>
          <w:szCs w:val="21"/>
        </w:rPr>
        <w:t>期结束后</w:t>
      </w:r>
      <w:r>
        <w:rPr>
          <w:rFonts w:hint="eastAsia" w:asciiTheme="minorEastAsia" w:hAnsiTheme="minorEastAsia" w:eastAsiaTheme="minorEastAsia"/>
          <w:color w:val="FF0000"/>
          <w:kern w:val="0"/>
          <w:szCs w:val="21"/>
          <w:u w:val="single"/>
          <w:lang w:val="en-US" w:eastAsia="zh-CN"/>
        </w:rPr>
        <w:t>2年</w:t>
      </w:r>
      <w:r>
        <w:rPr>
          <w:rFonts w:hint="eastAsia" w:asciiTheme="minorEastAsia" w:hAnsiTheme="minorEastAsia" w:eastAsiaTheme="minorEastAsia"/>
          <w:color w:val="FF0000"/>
          <w:kern w:val="0"/>
          <w:szCs w:val="21"/>
          <w:u w:val="single"/>
        </w:rPr>
        <w:t xml:space="preserve"> </w:t>
      </w:r>
      <w:r>
        <w:rPr>
          <w:rFonts w:hint="eastAsia" w:asciiTheme="minorEastAsia" w:hAnsiTheme="minorEastAsia" w:eastAsiaTheme="minorEastAsia"/>
          <w:color w:val="000000"/>
          <w:kern w:val="0"/>
          <w:szCs w:val="21"/>
        </w:rPr>
        <w:t>。质量保证期满，经甲方对乙方质量保证期</w:t>
      </w:r>
      <w:r>
        <w:rPr>
          <w:rFonts w:asciiTheme="minorEastAsia" w:hAnsiTheme="minorEastAsia" w:eastAsiaTheme="minorEastAsia"/>
          <w:color w:val="000000"/>
          <w:kern w:val="0"/>
          <w:szCs w:val="21"/>
        </w:rPr>
        <w:t>的</w:t>
      </w:r>
      <w:r>
        <w:rPr>
          <w:rFonts w:hint="eastAsia" w:asciiTheme="minorEastAsia" w:hAnsiTheme="minorEastAsia" w:eastAsiaTheme="minorEastAsia"/>
          <w:color w:val="000000"/>
          <w:kern w:val="0"/>
          <w:szCs w:val="21"/>
        </w:rPr>
        <w:t>服务质量验收合格后，一次性退还</w:t>
      </w:r>
      <w:r>
        <w:rPr>
          <w:rFonts w:hint="eastAsia" w:asciiTheme="minorEastAsia" w:hAnsiTheme="minorEastAsia" w:eastAsiaTheme="minorEastAsia"/>
          <w:color w:val="000000"/>
          <w:kern w:val="0"/>
          <w:szCs w:val="21"/>
          <w:lang w:val="en-US" w:eastAsia="zh-CN"/>
        </w:rPr>
        <w:t>履约</w:t>
      </w:r>
      <w:r>
        <w:rPr>
          <w:rFonts w:hint="eastAsia" w:asciiTheme="minorEastAsia" w:hAnsiTheme="minorEastAsia" w:eastAsiaTheme="minorEastAsia"/>
          <w:color w:val="000000"/>
          <w:kern w:val="0"/>
          <w:szCs w:val="21"/>
        </w:rPr>
        <w:t>保证金，</w:t>
      </w:r>
      <w:r>
        <w:rPr>
          <w:rFonts w:hint="eastAsia" w:asciiTheme="minorEastAsia" w:hAnsiTheme="minorEastAsia" w:eastAsiaTheme="minorEastAsia"/>
          <w:color w:val="000000"/>
          <w:kern w:val="0"/>
          <w:szCs w:val="21"/>
          <w:lang w:val="en-US" w:eastAsia="zh-CN"/>
        </w:rPr>
        <w:t>履约</w:t>
      </w:r>
      <w:r>
        <w:rPr>
          <w:rFonts w:hint="eastAsia" w:asciiTheme="minorEastAsia" w:hAnsiTheme="minorEastAsia" w:eastAsiaTheme="minorEastAsia"/>
          <w:color w:val="000000"/>
          <w:kern w:val="0"/>
          <w:szCs w:val="21"/>
        </w:rPr>
        <w:t>保证金不计利息；质量保证期满后六个月内，若乙方未向甲方提出对质量</w:t>
      </w:r>
      <w:r>
        <w:rPr>
          <w:rFonts w:asciiTheme="minorEastAsia" w:hAnsiTheme="minorEastAsia" w:eastAsiaTheme="minorEastAsia"/>
          <w:color w:val="000000"/>
          <w:kern w:val="0"/>
          <w:szCs w:val="21"/>
        </w:rPr>
        <w:t>保证期</w:t>
      </w:r>
      <w:r>
        <w:rPr>
          <w:rFonts w:hint="eastAsia" w:asciiTheme="minorEastAsia" w:hAnsiTheme="minorEastAsia" w:eastAsiaTheme="minorEastAsia"/>
          <w:color w:val="000000"/>
          <w:kern w:val="0"/>
          <w:szCs w:val="21"/>
        </w:rPr>
        <w:t>服务质量进行验收的申请，视为乙方自动放弃</w:t>
      </w:r>
      <w:r>
        <w:rPr>
          <w:rFonts w:hint="eastAsia" w:asciiTheme="minorEastAsia" w:hAnsiTheme="minorEastAsia" w:eastAsiaTheme="minorEastAsia"/>
          <w:color w:val="000000"/>
          <w:kern w:val="0"/>
          <w:szCs w:val="21"/>
          <w:lang w:val="en-US" w:eastAsia="zh-CN"/>
        </w:rPr>
        <w:t>履约</w:t>
      </w:r>
      <w:r>
        <w:rPr>
          <w:rFonts w:hint="eastAsia" w:asciiTheme="minorEastAsia" w:hAnsiTheme="minorEastAsia" w:eastAsiaTheme="minorEastAsia"/>
          <w:color w:val="000000"/>
          <w:kern w:val="0"/>
          <w:szCs w:val="21"/>
        </w:rPr>
        <w:t>保证金，甲方不再受理退还手续，</w:t>
      </w:r>
      <w:r>
        <w:rPr>
          <w:rFonts w:hint="eastAsia" w:asciiTheme="minorEastAsia" w:hAnsiTheme="minorEastAsia" w:eastAsiaTheme="minorEastAsia"/>
          <w:color w:val="000000"/>
          <w:kern w:val="0"/>
          <w:szCs w:val="21"/>
          <w:lang w:val="en-US" w:eastAsia="zh-CN"/>
        </w:rPr>
        <w:t>履约</w:t>
      </w:r>
      <w:r>
        <w:rPr>
          <w:rFonts w:hint="eastAsia" w:asciiTheme="minorEastAsia" w:hAnsiTheme="minorEastAsia" w:eastAsiaTheme="minorEastAsia"/>
          <w:color w:val="000000"/>
          <w:kern w:val="0"/>
          <w:szCs w:val="21"/>
        </w:rPr>
        <w:t>保证金可由甲方自行处理。</w:t>
      </w:r>
    </w:p>
    <w:p>
      <w:pPr>
        <w:spacing w:line="320" w:lineRule="exact"/>
        <w:ind w:firstLine="420" w:firstLineChars="200"/>
        <w:rPr>
          <w:rFonts w:asciiTheme="minorEastAsia" w:hAnsiTheme="minorEastAsia" w:eastAsiaTheme="minorEastAsia"/>
          <w:szCs w:val="21"/>
        </w:rPr>
      </w:pPr>
      <w:r>
        <w:rPr>
          <w:rFonts w:asciiTheme="minorEastAsia" w:hAnsiTheme="minorEastAsia" w:eastAsiaTheme="minorEastAsia"/>
          <w:color w:val="000000"/>
          <w:kern w:val="0"/>
          <w:szCs w:val="21"/>
        </w:rPr>
        <w:t>4</w:t>
      </w:r>
      <w:r>
        <w:rPr>
          <w:rFonts w:hint="eastAsia" w:asciiTheme="minorEastAsia" w:hAnsiTheme="minorEastAsia" w:eastAsiaTheme="minorEastAsia"/>
          <w:color w:val="000000"/>
          <w:kern w:val="0"/>
          <w:szCs w:val="21"/>
        </w:rPr>
        <w:t>.甲方和乙方应以书面方式相互通知各方的开户银行、账户名称、账号。开户银行、账户名称、账号如有变更，变更一方应在合同规定的相关付款期限前二十天内以书面方式通知对方，如未按时通知或通知有误而影响结算者，所产生的责任及损失自行承担。</w:t>
      </w:r>
    </w:p>
    <w:p>
      <w:pPr>
        <w:spacing w:line="320" w:lineRule="exact"/>
        <w:ind w:firstLine="422" w:firstLineChars="200"/>
        <w:rPr>
          <w:rFonts w:asciiTheme="minorEastAsia" w:hAnsiTheme="minorEastAsia" w:eastAsiaTheme="minorEastAsia"/>
          <w:color w:val="000000"/>
          <w:szCs w:val="21"/>
        </w:rPr>
      </w:pPr>
      <w:r>
        <w:rPr>
          <w:rFonts w:hint="eastAsia" w:asciiTheme="minorEastAsia" w:hAnsiTheme="minorEastAsia" w:eastAsiaTheme="minorEastAsia"/>
          <w:b/>
          <w:szCs w:val="21"/>
        </w:rPr>
        <w:t>三、服务质量保证</w:t>
      </w:r>
    </w:p>
    <w:p>
      <w:pPr>
        <w:pStyle w:val="130"/>
        <w:widowControl w:val="0"/>
        <w:spacing w:before="0" w:beforeAutospacing="0" w:after="0" w:afterAutospacing="0" w:line="320" w:lineRule="exact"/>
        <w:ind w:firstLine="420" w:firstLineChars="200"/>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1.乙方按照本合同前款</w:t>
      </w:r>
      <w:r>
        <w:rPr>
          <w:rFonts w:asciiTheme="minorEastAsia" w:hAnsiTheme="minorEastAsia" w:eastAsiaTheme="minorEastAsia"/>
          <w:color w:val="000000"/>
          <w:sz w:val="21"/>
          <w:szCs w:val="21"/>
        </w:rPr>
        <w:t>所述的服务时间、地点</w:t>
      </w: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内容、数量和质量等要求向</w:t>
      </w:r>
      <w:r>
        <w:rPr>
          <w:rFonts w:hint="eastAsia" w:asciiTheme="minorEastAsia" w:hAnsiTheme="minorEastAsia" w:eastAsiaTheme="minorEastAsia"/>
          <w:color w:val="000000"/>
          <w:sz w:val="21"/>
          <w:szCs w:val="21"/>
        </w:rPr>
        <w:t>甲方</w:t>
      </w:r>
      <w:r>
        <w:rPr>
          <w:rFonts w:asciiTheme="minorEastAsia" w:hAnsiTheme="minorEastAsia" w:eastAsiaTheme="minorEastAsia"/>
          <w:color w:val="000000"/>
          <w:sz w:val="21"/>
          <w:szCs w:val="21"/>
        </w:rPr>
        <w:t>提供服务，在服务期限内，</w:t>
      </w:r>
      <w:r>
        <w:rPr>
          <w:rFonts w:hint="eastAsia" w:asciiTheme="minorEastAsia" w:hAnsiTheme="minorEastAsia" w:eastAsiaTheme="minorEastAsia"/>
          <w:color w:val="000000"/>
          <w:sz w:val="21"/>
          <w:szCs w:val="21"/>
        </w:rPr>
        <w:t>若</w:t>
      </w:r>
      <w:r>
        <w:rPr>
          <w:rFonts w:asciiTheme="minorEastAsia" w:hAnsiTheme="minorEastAsia" w:eastAsiaTheme="minorEastAsia"/>
          <w:color w:val="000000"/>
          <w:sz w:val="21"/>
          <w:szCs w:val="21"/>
        </w:rPr>
        <w:t>乙方提供的服务未达到</w:t>
      </w:r>
      <w:r>
        <w:rPr>
          <w:rFonts w:hint="eastAsia" w:asciiTheme="minorEastAsia" w:hAnsiTheme="minorEastAsia" w:eastAsiaTheme="minorEastAsia"/>
          <w:color w:val="000000"/>
          <w:sz w:val="21"/>
          <w:szCs w:val="21"/>
        </w:rPr>
        <w:t>约定</w:t>
      </w:r>
      <w:r>
        <w:rPr>
          <w:rFonts w:asciiTheme="minorEastAsia" w:hAnsiTheme="minorEastAsia" w:eastAsiaTheme="minorEastAsia"/>
          <w:color w:val="000000"/>
          <w:sz w:val="21"/>
          <w:szCs w:val="21"/>
        </w:rPr>
        <w:t>的数量、质量</w:t>
      </w:r>
      <w:r>
        <w:rPr>
          <w:rFonts w:hint="eastAsia" w:asciiTheme="minorEastAsia" w:hAnsiTheme="minorEastAsia" w:eastAsiaTheme="minorEastAsia"/>
          <w:color w:val="000000"/>
          <w:sz w:val="21"/>
          <w:szCs w:val="21"/>
        </w:rPr>
        <w:t>等</w:t>
      </w:r>
      <w:r>
        <w:rPr>
          <w:rFonts w:asciiTheme="minorEastAsia" w:hAnsiTheme="minorEastAsia" w:eastAsiaTheme="minorEastAsia"/>
          <w:color w:val="000000"/>
          <w:sz w:val="21"/>
          <w:szCs w:val="21"/>
        </w:rPr>
        <w:t>标准</w:t>
      </w:r>
      <w:r>
        <w:rPr>
          <w:rFonts w:hint="eastAsia" w:asciiTheme="minorEastAsia" w:hAnsiTheme="minorEastAsia" w:eastAsiaTheme="minorEastAsia"/>
          <w:color w:val="000000"/>
          <w:sz w:val="21"/>
          <w:szCs w:val="21"/>
        </w:rPr>
        <w:t>，</w:t>
      </w:r>
      <w:r>
        <w:rPr>
          <w:rFonts w:asciiTheme="minorEastAsia" w:hAnsiTheme="minorEastAsia" w:eastAsiaTheme="minorEastAsia"/>
          <w:color w:val="000000"/>
          <w:sz w:val="21"/>
          <w:szCs w:val="21"/>
        </w:rPr>
        <w:t>应当及时</w:t>
      </w:r>
      <w:r>
        <w:rPr>
          <w:rFonts w:hint="eastAsia" w:asciiTheme="minorEastAsia" w:hAnsiTheme="minorEastAsia" w:eastAsiaTheme="minorEastAsia"/>
          <w:color w:val="000000"/>
          <w:sz w:val="21"/>
          <w:szCs w:val="21"/>
        </w:rPr>
        <w:t>更换</w:t>
      </w:r>
      <w:r>
        <w:rPr>
          <w:rFonts w:asciiTheme="minorEastAsia" w:hAnsiTheme="minorEastAsia" w:eastAsiaTheme="minorEastAsia"/>
          <w:color w:val="000000"/>
          <w:sz w:val="21"/>
          <w:szCs w:val="21"/>
        </w:rPr>
        <w:t>、补齐</w:t>
      </w:r>
      <w:r>
        <w:rPr>
          <w:rFonts w:hint="eastAsia" w:asciiTheme="minorEastAsia" w:hAnsiTheme="minorEastAsia" w:eastAsiaTheme="minorEastAsia"/>
          <w:color w:val="000000"/>
          <w:sz w:val="21"/>
          <w:szCs w:val="21"/>
        </w:rPr>
        <w:t>或</w:t>
      </w:r>
      <w:r>
        <w:rPr>
          <w:rFonts w:asciiTheme="minorEastAsia" w:hAnsiTheme="minorEastAsia" w:eastAsiaTheme="minorEastAsia"/>
          <w:color w:val="000000"/>
          <w:sz w:val="21"/>
          <w:szCs w:val="21"/>
        </w:rPr>
        <w:t>提升服务质量水平至本合同要求的标准。</w:t>
      </w:r>
    </w:p>
    <w:p>
      <w:pPr>
        <w:spacing w:line="320" w:lineRule="exact"/>
        <w:ind w:firstLine="420" w:firstLineChars="200"/>
        <w:rPr>
          <w:rFonts w:asciiTheme="minorEastAsia" w:hAnsiTheme="minorEastAsia" w:eastAsiaTheme="minorEastAsia"/>
          <w:color w:val="000000"/>
          <w:szCs w:val="21"/>
        </w:rPr>
      </w:pPr>
      <w:r>
        <w:rPr>
          <w:rFonts w:asciiTheme="minorEastAsia" w:hAnsiTheme="minorEastAsia" w:eastAsiaTheme="minorEastAsia"/>
          <w:szCs w:val="21"/>
        </w:rPr>
        <w:t>2.</w:t>
      </w:r>
      <w:r>
        <w:rPr>
          <w:rFonts w:hint="eastAsia" w:asciiTheme="minorEastAsia" w:hAnsiTheme="minorEastAsia" w:eastAsiaTheme="minorEastAsia"/>
          <w:szCs w:val="21"/>
        </w:rPr>
        <w:t>乙方根据</w:t>
      </w:r>
      <w:r>
        <w:rPr>
          <w:rFonts w:asciiTheme="minorEastAsia" w:hAnsiTheme="minorEastAsia" w:eastAsiaTheme="minorEastAsia"/>
          <w:szCs w:val="21"/>
        </w:rPr>
        <w:t>甲方提供的</w:t>
      </w:r>
      <w:r>
        <w:rPr>
          <w:rFonts w:hint="eastAsia" w:asciiTheme="minorEastAsia" w:hAnsiTheme="minorEastAsia" w:eastAsiaTheme="minorEastAsia"/>
          <w:szCs w:val="21"/>
        </w:rPr>
        <w:t>场地</w:t>
      </w:r>
      <w:r>
        <w:rPr>
          <w:rFonts w:asciiTheme="minorEastAsia" w:hAnsiTheme="minorEastAsia" w:eastAsiaTheme="minorEastAsia"/>
          <w:szCs w:val="21"/>
        </w:rPr>
        <w:t>、设施或材料</w:t>
      </w:r>
      <w:r>
        <w:rPr>
          <w:rFonts w:hint="eastAsia" w:asciiTheme="minorEastAsia" w:hAnsiTheme="minorEastAsia" w:eastAsiaTheme="minorEastAsia"/>
          <w:szCs w:val="21"/>
        </w:rPr>
        <w:t>等</w:t>
      </w:r>
      <w:r>
        <w:rPr>
          <w:rFonts w:asciiTheme="minorEastAsia" w:hAnsiTheme="minorEastAsia" w:eastAsiaTheme="minorEastAsia"/>
          <w:szCs w:val="21"/>
        </w:rPr>
        <w:t>条件完成服务内容。</w:t>
      </w:r>
      <w:r>
        <w:rPr>
          <w:rFonts w:hint="eastAsia" w:asciiTheme="minorEastAsia" w:hAnsiTheme="minorEastAsia" w:eastAsiaTheme="minorEastAsia"/>
          <w:szCs w:val="21"/>
        </w:rPr>
        <w:t>乙方保证所提供的服务必须符合本合同服务项目</w:t>
      </w:r>
      <w:r>
        <w:rPr>
          <w:rFonts w:asciiTheme="minorEastAsia" w:hAnsiTheme="minorEastAsia" w:eastAsiaTheme="minorEastAsia"/>
          <w:szCs w:val="21"/>
        </w:rPr>
        <w:t>质量标准</w:t>
      </w:r>
      <w:r>
        <w:rPr>
          <w:rFonts w:hint="eastAsia" w:asciiTheme="minorEastAsia" w:hAnsiTheme="minorEastAsia" w:eastAsiaTheme="minorEastAsia"/>
          <w:szCs w:val="21"/>
        </w:rPr>
        <w:t>要求及相关</w:t>
      </w:r>
      <w:r>
        <w:rPr>
          <w:rFonts w:asciiTheme="minorEastAsia" w:hAnsiTheme="minorEastAsia" w:eastAsiaTheme="minorEastAsia"/>
          <w:szCs w:val="21"/>
        </w:rPr>
        <w:t>的</w:t>
      </w:r>
      <w:r>
        <w:rPr>
          <w:rFonts w:hint="eastAsia" w:asciiTheme="minorEastAsia" w:hAnsiTheme="minorEastAsia" w:eastAsiaTheme="minorEastAsia"/>
          <w:szCs w:val="21"/>
        </w:rPr>
        <w:t>国家标准、行业标准、地方标准或者其他标准、规范，标准不一致的，按照较高的标准执行。</w:t>
      </w:r>
    </w:p>
    <w:p>
      <w:pPr>
        <w:spacing w:line="32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乙方应具有提供本合同所载服务应当具有的各项资质及专业技术人员，乙方工作人员应遵守甲方以及学校相关的规章制度，文明操作，安全服务；由于乙方的管理失误或乙方工作人员的过错造成的损失，由乙方承担全部责任，甲方保留追究乙方相关责任的权利。</w:t>
      </w:r>
    </w:p>
    <w:p>
      <w:pPr>
        <w:spacing w:line="32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．如果乙方工作人员在服务中，未尽安全义务，有可能出现伤害自身或威胁到他人生命、财产安全的</w:t>
      </w:r>
      <w:r>
        <w:rPr>
          <w:rFonts w:asciiTheme="minorEastAsia" w:hAnsiTheme="minorEastAsia" w:eastAsiaTheme="minorEastAsia"/>
          <w:szCs w:val="21"/>
        </w:rPr>
        <w:t>情况</w:t>
      </w:r>
      <w:r>
        <w:rPr>
          <w:rFonts w:hint="eastAsia" w:asciiTheme="minorEastAsia" w:hAnsiTheme="minorEastAsia" w:eastAsiaTheme="minorEastAsia"/>
          <w:szCs w:val="21"/>
        </w:rPr>
        <w:t>，甲方以及相关人员有权立即要求中止服务，由此产生的一切费用及损失由乙方自行承担，甲方不承担任何责任。</w:t>
      </w:r>
    </w:p>
    <w:p>
      <w:pPr>
        <w:spacing w:line="32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5</w:t>
      </w:r>
      <w:r>
        <w:rPr>
          <w:rFonts w:hint="eastAsia" w:asciiTheme="minorEastAsia" w:hAnsiTheme="minorEastAsia" w:eastAsiaTheme="minorEastAsia"/>
          <w:szCs w:val="21"/>
        </w:rPr>
        <w:t>.乙方</w:t>
      </w:r>
      <w:r>
        <w:rPr>
          <w:rFonts w:asciiTheme="minorEastAsia" w:hAnsiTheme="minorEastAsia" w:eastAsiaTheme="minorEastAsia"/>
          <w:szCs w:val="21"/>
        </w:rPr>
        <w:t>应确保向甲方提供服务</w:t>
      </w:r>
      <w:r>
        <w:rPr>
          <w:rFonts w:hint="eastAsia" w:asciiTheme="minorEastAsia" w:hAnsiTheme="minorEastAsia" w:eastAsiaTheme="minorEastAsia"/>
          <w:szCs w:val="21"/>
        </w:rPr>
        <w:t>的过程中</w:t>
      </w:r>
      <w:r>
        <w:rPr>
          <w:rFonts w:asciiTheme="minorEastAsia" w:hAnsiTheme="minorEastAsia" w:eastAsiaTheme="minorEastAsia"/>
          <w:szCs w:val="21"/>
        </w:rPr>
        <w:t>不存在</w:t>
      </w:r>
      <w:r>
        <w:rPr>
          <w:rFonts w:hint="eastAsia" w:asciiTheme="minorEastAsia" w:hAnsiTheme="minorEastAsia" w:eastAsiaTheme="minorEastAsia"/>
          <w:szCs w:val="21"/>
        </w:rPr>
        <w:t>侵犯甲方</w:t>
      </w:r>
      <w:r>
        <w:rPr>
          <w:rFonts w:asciiTheme="minorEastAsia" w:hAnsiTheme="minorEastAsia" w:eastAsiaTheme="minorEastAsia"/>
          <w:szCs w:val="21"/>
        </w:rPr>
        <w:t>或第三方</w:t>
      </w:r>
      <w:r>
        <w:rPr>
          <w:rFonts w:hint="eastAsia" w:asciiTheme="minorEastAsia" w:hAnsiTheme="minorEastAsia" w:eastAsiaTheme="minorEastAsia"/>
          <w:szCs w:val="21"/>
        </w:rPr>
        <w:t>知识</w:t>
      </w:r>
      <w:r>
        <w:rPr>
          <w:rFonts w:asciiTheme="minorEastAsia" w:hAnsiTheme="minorEastAsia" w:eastAsiaTheme="minorEastAsia"/>
          <w:szCs w:val="21"/>
        </w:rPr>
        <w:t>产权、名誉权、隐私权等合法权利的情况</w:t>
      </w:r>
      <w:r>
        <w:rPr>
          <w:rFonts w:hint="eastAsia" w:asciiTheme="minorEastAsia" w:hAnsiTheme="minorEastAsia" w:eastAsiaTheme="minorEastAsia"/>
          <w:szCs w:val="21"/>
        </w:rPr>
        <w:t>，</w:t>
      </w:r>
      <w:r>
        <w:rPr>
          <w:rFonts w:asciiTheme="minorEastAsia" w:hAnsiTheme="minorEastAsia" w:eastAsiaTheme="minorEastAsia"/>
          <w:szCs w:val="21"/>
        </w:rPr>
        <w:t>保证甲方免受任何第三方主张任何权利。</w:t>
      </w:r>
    </w:p>
    <w:p>
      <w:pPr>
        <w:spacing w:line="32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6</w:t>
      </w:r>
      <w:r>
        <w:rPr>
          <w:rFonts w:hint="eastAsia" w:asciiTheme="minorEastAsia" w:hAnsiTheme="minorEastAsia" w:eastAsiaTheme="minorEastAsia"/>
          <w:szCs w:val="21"/>
        </w:rPr>
        <w:t>.质量保证期内，乙方负责对本项目中</w:t>
      </w:r>
      <w:r>
        <w:rPr>
          <w:rFonts w:asciiTheme="minorEastAsia" w:hAnsiTheme="minorEastAsia" w:eastAsiaTheme="minorEastAsia"/>
          <w:szCs w:val="21"/>
        </w:rPr>
        <w:t>所含货物类产品</w:t>
      </w:r>
      <w:r>
        <w:rPr>
          <w:rFonts w:hint="eastAsia" w:asciiTheme="minorEastAsia" w:hAnsiTheme="minorEastAsia" w:eastAsiaTheme="minorEastAsia"/>
          <w:szCs w:val="21"/>
        </w:rPr>
        <w:t>免费提供维护、维修或</w:t>
      </w:r>
      <w:r>
        <w:rPr>
          <w:rFonts w:asciiTheme="minorEastAsia" w:hAnsiTheme="minorEastAsia" w:eastAsiaTheme="minorEastAsia"/>
          <w:szCs w:val="21"/>
        </w:rPr>
        <w:t>更换</w:t>
      </w:r>
      <w:r>
        <w:rPr>
          <w:rFonts w:hint="eastAsia" w:asciiTheme="minorEastAsia" w:hAnsiTheme="minorEastAsia" w:eastAsiaTheme="minorEastAsia"/>
          <w:szCs w:val="21"/>
        </w:rPr>
        <w:t>，包括设备维修所需的零配件及不能解决的故障需要返回生产厂家维修时所发生的一切费用。</w:t>
      </w:r>
    </w:p>
    <w:p>
      <w:pPr>
        <w:spacing w:line="32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7</w:t>
      </w:r>
      <w:r>
        <w:rPr>
          <w:rFonts w:asciiTheme="minorEastAsia" w:hAnsiTheme="minorEastAsia" w:eastAsiaTheme="minorEastAsia"/>
          <w:szCs w:val="21"/>
        </w:rPr>
        <w:t>.服务期内乙方未在约定时间内做出服务响应的，</w:t>
      </w:r>
      <w:r>
        <w:rPr>
          <w:rFonts w:hint="eastAsia" w:asciiTheme="minorEastAsia" w:hAnsiTheme="minorEastAsia" w:eastAsiaTheme="minorEastAsia"/>
          <w:szCs w:val="21"/>
        </w:rPr>
        <w:t>甲方有权安排第三方提供服务，由此产生的费用从履约保证金扣除，超出履约保证金部分或未交纳履约保证金的，乙方应按照实际费用补齐。</w:t>
      </w:r>
    </w:p>
    <w:p>
      <w:pPr>
        <w:spacing w:line="320" w:lineRule="exact"/>
        <w:ind w:left="556"/>
        <w:rPr>
          <w:rFonts w:asciiTheme="minorEastAsia" w:hAnsiTheme="minorEastAsia" w:eastAsiaTheme="minorEastAsia"/>
          <w:b/>
          <w:szCs w:val="21"/>
        </w:rPr>
      </w:pPr>
      <w:r>
        <w:rPr>
          <w:rFonts w:hint="eastAsia" w:asciiTheme="minorEastAsia" w:hAnsiTheme="minorEastAsia" w:eastAsiaTheme="minorEastAsia"/>
          <w:b/>
          <w:szCs w:val="21"/>
        </w:rPr>
        <w:t>四</w:t>
      </w:r>
      <w:r>
        <w:rPr>
          <w:rFonts w:asciiTheme="minorEastAsia" w:hAnsiTheme="minorEastAsia" w:eastAsiaTheme="minorEastAsia"/>
          <w:b/>
          <w:szCs w:val="21"/>
        </w:rPr>
        <w:t>、</w:t>
      </w:r>
      <w:r>
        <w:rPr>
          <w:rFonts w:hint="eastAsia" w:asciiTheme="minorEastAsia" w:hAnsiTheme="minorEastAsia" w:eastAsiaTheme="minorEastAsia"/>
          <w:b/>
          <w:szCs w:val="21"/>
        </w:rPr>
        <w:t>项目</w:t>
      </w:r>
      <w:r>
        <w:rPr>
          <w:rFonts w:asciiTheme="minorEastAsia" w:hAnsiTheme="minorEastAsia" w:eastAsiaTheme="minorEastAsia"/>
          <w:b/>
          <w:szCs w:val="21"/>
        </w:rPr>
        <w:t>验收</w:t>
      </w:r>
    </w:p>
    <w:p>
      <w:pPr>
        <w:spacing w:line="320" w:lineRule="exact"/>
        <w:ind w:firstLine="420" w:firstLineChars="20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14:textFill>
            <w14:solidFill>
              <w14:schemeClr w14:val="tx1"/>
            </w14:solidFill>
          </w14:textFill>
        </w:rPr>
        <w:t>．服务验收标准：</w:t>
      </w:r>
    </w:p>
    <w:p>
      <w:pPr>
        <w:spacing w:line="320" w:lineRule="exact"/>
        <w:ind w:firstLine="420" w:firstLineChars="200"/>
        <w:rPr>
          <w:rFonts w:asciiTheme="minorEastAsia" w:hAnsiTheme="minorEastAsia" w:eastAsiaTheme="minorEastAsia"/>
          <w:color w:val="000000" w:themeColor="text1"/>
          <w:szCs w:val="21"/>
          <w:u w:val="single"/>
          <w14:textFill>
            <w14:solidFill>
              <w14:schemeClr w14:val="tx1"/>
            </w14:solidFill>
          </w14:textFill>
        </w:rPr>
      </w:pP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FF0000"/>
          <w:szCs w:val="21"/>
          <w:u w:val="single"/>
        </w:rPr>
        <w:t>（注</w:t>
      </w:r>
      <w:r>
        <w:rPr>
          <w:rFonts w:asciiTheme="minorEastAsia" w:hAnsiTheme="minorEastAsia" w:eastAsiaTheme="minorEastAsia"/>
          <w:color w:val="FF0000"/>
          <w:szCs w:val="21"/>
          <w:u w:val="single"/>
        </w:rPr>
        <w:t>：</w:t>
      </w:r>
      <w:r>
        <w:rPr>
          <w:rFonts w:hint="eastAsia" w:asciiTheme="minorEastAsia" w:hAnsiTheme="minorEastAsia" w:eastAsiaTheme="minorEastAsia"/>
          <w:color w:val="FF0000"/>
          <w:szCs w:val="21"/>
          <w:u w:val="single"/>
        </w:rPr>
        <w:t>可填</w:t>
      </w:r>
      <w:r>
        <w:rPr>
          <w:rFonts w:asciiTheme="minorEastAsia" w:hAnsiTheme="minorEastAsia" w:eastAsiaTheme="minorEastAsia"/>
          <w:color w:val="FF0000"/>
          <w:szCs w:val="21"/>
          <w:u w:val="single"/>
        </w:rPr>
        <w:t>“</w:t>
      </w:r>
      <w:r>
        <w:rPr>
          <w:rFonts w:hint="eastAsia" w:asciiTheme="minorEastAsia" w:hAnsiTheme="minorEastAsia" w:eastAsiaTheme="minorEastAsia"/>
          <w:color w:val="FF0000"/>
          <w:szCs w:val="21"/>
          <w:u w:val="single"/>
        </w:rPr>
        <w:t>详见附件二《服务验收标准》</w:t>
      </w:r>
      <w:r>
        <w:rPr>
          <w:rFonts w:asciiTheme="minorEastAsia" w:hAnsiTheme="minorEastAsia" w:eastAsiaTheme="minorEastAsia"/>
          <w:color w:val="FF0000"/>
          <w:szCs w:val="21"/>
          <w:u w:val="single"/>
        </w:rPr>
        <w:t>”</w:t>
      </w:r>
      <w:r>
        <w:rPr>
          <w:rFonts w:hint="eastAsia" w:asciiTheme="minorEastAsia" w:hAnsiTheme="minorEastAsia" w:eastAsiaTheme="minorEastAsia"/>
          <w:color w:val="FF0000"/>
          <w:szCs w:val="21"/>
          <w:u w:val="single"/>
        </w:rPr>
        <w:t>）</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p>
    <w:p>
      <w:pPr>
        <w:pStyle w:val="130"/>
        <w:widowControl w:val="0"/>
        <w:spacing w:before="0" w:beforeAutospacing="0" w:after="0" w:afterAutospacing="0" w:line="320" w:lineRule="exact"/>
        <w:ind w:firstLine="420" w:firstLineChars="20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sz w:val="21"/>
          <w:szCs w:val="21"/>
        </w:rPr>
        <w:t>2.</w:t>
      </w:r>
      <w:r>
        <w:rPr>
          <w:rFonts w:hint="eastAsia" w:asciiTheme="minorEastAsia" w:hAnsiTheme="minorEastAsia" w:eastAsiaTheme="minorEastAsia"/>
          <w:color w:val="000000"/>
          <w:sz w:val="21"/>
          <w:szCs w:val="21"/>
        </w:rPr>
        <w:t>服务完毕</w:t>
      </w:r>
      <w:r>
        <w:rPr>
          <w:rFonts w:hint="eastAsia" w:asciiTheme="minorEastAsia" w:hAnsiTheme="minorEastAsia" w:eastAsiaTheme="minorEastAsia"/>
          <w:color w:val="FF0000"/>
          <w:sz w:val="21"/>
          <w:szCs w:val="21"/>
          <w:u w:val="single"/>
        </w:rPr>
        <w:t xml:space="preserve"> </w:t>
      </w:r>
      <w:r>
        <w:rPr>
          <w:rFonts w:asciiTheme="minorEastAsia" w:hAnsiTheme="minorEastAsia" w:eastAsiaTheme="minorEastAsia"/>
          <w:b/>
          <w:color w:val="FF0000"/>
          <w:sz w:val="21"/>
          <w:szCs w:val="21"/>
          <w:u w:val="single"/>
        </w:rPr>
        <w:t xml:space="preserve">XX </w:t>
      </w:r>
      <w:r>
        <w:rPr>
          <w:rFonts w:asciiTheme="minorEastAsia" w:hAnsiTheme="minorEastAsia" w:eastAsiaTheme="minorEastAsia"/>
          <w:color w:val="000000"/>
          <w:sz w:val="21"/>
          <w:szCs w:val="21"/>
        </w:rPr>
        <w:t>天后</w:t>
      </w:r>
      <w:r>
        <w:rPr>
          <w:rFonts w:hint="eastAsia" w:asciiTheme="minorEastAsia" w:hAnsiTheme="minorEastAsia" w:eastAsiaTheme="minorEastAsia"/>
          <w:color w:val="000000"/>
          <w:sz w:val="21"/>
          <w:szCs w:val="21"/>
        </w:rPr>
        <w:t>乙方可</w:t>
      </w:r>
      <w:r>
        <w:rPr>
          <w:rFonts w:asciiTheme="minorEastAsia" w:hAnsiTheme="minorEastAsia" w:eastAsiaTheme="minorEastAsia"/>
          <w:color w:val="000000"/>
          <w:sz w:val="21"/>
          <w:szCs w:val="21"/>
        </w:rPr>
        <w:t>向甲方项目单位提出书面验收申请</w:t>
      </w:r>
      <w:r>
        <w:rPr>
          <w:rFonts w:asciiTheme="minorEastAsia" w:hAnsiTheme="minorEastAsia" w:eastAsiaTheme="minorEastAsia"/>
          <w:color w:val="000000" w:themeColor="text1"/>
          <w:sz w:val="21"/>
          <w:szCs w:val="21"/>
          <w14:textFill>
            <w14:solidFill>
              <w14:schemeClr w14:val="tx1"/>
            </w14:solidFill>
          </w14:textFill>
        </w:rPr>
        <w:t>，甲方按照</w:t>
      </w:r>
      <w:r>
        <w:rPr>
          <w:rFonts w:hint="eastAsia" w:asciiTheme="minorEastAsia" w:hAnsiTheme="minorEastAsia" w:eastAsiaTheme="minorEastAsia"/>
          <w:color w:val="000000" w:themeColor="text1"/>
          <w:sz w:val="21"/>
          <w:szCs w:val="21"/>
          <w14:textFill>
            <w14:solidFill>
              <w14:schemeClr w14:val="tx1"/>
            </w14:solidFill>
          </w14:textFill>
        </w:rPr>
        <w:t>《陕西师范大学物资设备采购履约验收工作细则》规定的验收权限</w:t>
      </w:r>
      <w:r>
        <w:rPr>
          <w:rFonts w:asciiTheme="minorEastAsia" w:hAnsiTheme="minorEastAsia" w:eastAsiaTheme="minorEastAsia"/>
          <w:color w:val="000000" w:themeColor="text1"/>
          <w:sz w:val="21"/>
          <w:szCs w:val="21"/>
          <w14:textFill>
            <w14:solidFill>
              <w14:schemeClr w14:val="tx1"/>
            </w14:solidFill>
          </w14:textFill>
        </w:rPr>
        <w:t>组织人员对</w:t>
      </w:r>
      <w:r>
        <w:rPr>
          <w:rFonts w:hint="eastAsia" w:asciiTheme="minorEastAsia" w:hAnsiTheme="minorEastAsia" w:eastAsiaTheme="minorEastAsia"/>
          <w:color w:val="000000" w:themeColor="text1"/>
          <w:sz w:val="21"/>
          <w:szCs w:val="21"/>
          <w14:textFill>
            <w14:solidFill>
              <w14:schemeClr w14:val="tx1"/>
            </w14:solidFill>
          </w14:textFill>
        </w:rPr>
        <w:t>服务项目</w:t>
      </w:r>
      <w:r>
        <w:rPr>
          <w:rFonts w:asciiTheme="minorEastAsia" w:hAnsiTheme="minorEastAsia" w:eastAsiaTheme="minorEastAsia"/>
          <w:color w:val="000000" w:themeColor="text1"/>
          <w:sz w:val="21"/>
          <w:szCs w:val="21"/>
          <w14:textFill>
            <w14:solidFill>
              <w14:schemeClr w14:val="tx1"/>
            </w14:solidFill>
          </w14:textFill>
        </w:rPr>
        <w:t>进行验收，</w:t>
      </w:r>
      <w:r>
        <w:rPr>
          <w:rFonts w:hint="eastAsia" w:asciiTheme="minorEastAsia" w:hAnsiTheme="minorEastAsia" w:eastAsiaTheme="minorEastAsia"/>
          <w:color w:val="000000" w:themeColor="text1"/>
          <w:sz w:val="21"/>
          <w:szCs w:val="21"/>
          <w14:textFill>
            <w14:solidFill>
              <w14:schemeClr w14:val="tx1"/>
            </w14:solidFill>
          </w14:textFill>
        </w:rPr>
        <w:t>验收标准以本合同的有关规定和采购文件（如有）、投标文件（如有）相关内容为依据。</w:t>
      </w:r>
    </w:p>
    <w:p>
      <w:pPr>
        <w:pStyle w:val="130"/>
        <w:widowControl w:val="0"/>
        <w:spacing w:before="0" w:beforeAutospacing="0" w:after="0" w:afterAutospacing="0" w:line="320" w:lineRule="exact"/>
        <w:ind w:firstLine="420" w:firstLineChars="200"/>
        <w:jc w:val="both"/>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3</w:t>
      </w:r>
      <w:r>
        <w:rPr>
          <w:rFonts w:hint="eastAsia" w:asciiTheme="minorEastAsia" w:hAnsiTheme="minorEastAsia" w:eastAsiaTheme="minorEastAsia"/>
          <w:color w:val="000000" w:themeColor="text1"/>
          <w:sz w:val="21"/>
          <w:szCs w:val="21"/>
          <w14:textFill>
            <w14:solidFill>
              <w14:schemeClr w14:val="tx1"/>
            </w14:solidFill>
          </w14:textFill>
        </w:rPr>
        <w:t>.如乙方对验收结果有异议，可向甲方所在地质检部门提请进行复检，复检发生的费用由乙方承担。</w:t>
      </w:r>
    </w:p>
    <w:p>
      <w:pPr>
        <w:spacing w:line="320" w:lineRule="exact"/>
        <w:ind w:left="555"/>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五、违约责任</w:t>
      </w:r>
    </w:p>
    <w:p>
      <w:pPr>
        <w:spacing w:line="320" w:lineRule="exact"/>
        <w:ind w:firstLine="561"/>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14:textFill>
            <w14:solidFill>
              <w14:schemeClr w14:val="tx1"/>
            </w14:solidFill>
          </w14:textFill>
        </w:rPr>
        <w:t>.合同生效后，甲乙双方应按合同规定认真履约。合同履约责任只涉及合同甲乙双方，不考虑第三方因素。</w:t>
      </w:r>
    </w:p>
    <w:p>
      <w:pPr>
        <w:spacing w:line="320" w:lineRule="exact"/>
        <w:ind w:firstLine="561"/>
        <w:rPr>
          <w:rFonts w:asciiTheme="minorEastAsia" w:hAnsiTheme="minorEastAsia" w:eastAsiaTheme="minorEastAsia"/>
          <w:szCs w:val="21"/>
        </w:rPr>
      </w:pPr>
      <w:r>
        <w:rPr>
          <w:rFonts w:asciiTheme="minorEastAsia" w:hAnsiTheme="minorEastAsia" w:eastAsiaTheme="minorEastAsia"/>
          <w:color w:val="000000" w:themeColor="text1"/>
          <w:szCs w:val="21"/>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.乙方若因非不可抗力因素无法按时提供服务，乙方应从要求最迟服务起始日期的</w:t>
      </w:r>
      <w:r>
        <w:rPr>
          <w:rFonts w:hint="eastAsia" w:asciiTheme="minorEastAsia" w:hAnsiTheme="minorEastAsia" w:eastAsiaTheme="minorEastAsia"/>
          <w:szCs w:val="21"/>
        </w:rPr>
        <w:t>次日起，每日向甲方支付延迟交货部分货款的千分之一的违约金，此项违约金额以本合同服务</w:t>
      </w:r>
      <w:r>
        <w:rPr>
          <w:rFonts w:asciiTheme="minorEastAsia" w:hAnsiTheme="minorEastAsia" w:eastAsiaTheme="minorEastAsia"/>
          <w:szCs w:val="21"/>
        </w:rPr>
        <w:t>费</w:t>
      </w:r>
      <w:r>
        <w:rPr>
          <w:rFonts w:hint="eastAsia" w:asciiTheme="minorEastAsia" w:hAnsiTheme="minorEastAsia" w:eastAsiaTheme="minorEastAsia"/>
          <w:szCs w:val="21"/>
        </w:rPr>
        <w:t>总值的百分之五为限度。</w:t>
      </w:r>
    </w:p>
    <w:p>
      <w:pPr>
        <w:spacing w:line="320" w:lineRule="exact"/>
        <w:ind w:firstLine="561"/>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除不可抗力原因外，如遇下列情况之一者，甲方有权单方面终止合同，并追究乙方的相关责任：（1）合同签订后不能按合同时限要求提供服务；（2）所供服务不合格或与合同不符；（3）不能按合同履约；（4）履约验收不合格；（5）甲方要求乙方提供服务，经甲方要求24小时内无响应，48小时内不能提供服务方案或服务的，经甲方催促后仍不能整改或提供服务不达标的，甲方有权单方解除合同。</w:t>
      </w:r>
    </w:p>
    <w:p>
      <w:pPr>
        <w:spacing w:line="320" w:lineRule="exact"/>
        <w:ind w:firstLine="561"/>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.乙方对所供服务出现的问题推托、拖延，未在约定时间内做出服务响应的，每逾期一日按合同总金额百分之一支付违约金</w:t>
      </w:r>
      <w:r>
        <w:rPr>
          <w:rFonts w:hint="eastAsia" w:hAnsi="宋体"/>
          <w:color w:val="000000"/>
          <w:kern w:val="0"/>
          <w:szCs w:val="21"/>
        </w:rPr>
        <w:t>，此项违约金额以货款总值的百分之十为限度</w:t>
      </w:r>
      <w:r>
        <w:rPr>
          <w:rFonts w:hint="eastAsia" w:asciiTheme="minorEastAsia" w:hAnsiTheme="minorEastAsia" w:eastAsiaTheme="minorEastAsia"/>
          <w:szCs w:val="21"/>
        </w:rPr>
        <w:t>。</w:t>
      </w:r>
    </w:p>
    <w:p>
      <w:pPr>
        <w:spacing w:line="320" w:lineRule="exact"/>
        <w:ind w:firstLine="561"/>
        <w:rPr>
          <w:rFonts w:asciiTheme="minorEastAsia" w:hAnsiTheme="minorEastAsia" w:eastAsiaTheme="minorEastAsia"/>
          <w:szCs w:val="21"/>
        </w:rPr>
      </w:pPr>
      <w:r>
        <w:rPr>
          <w:rFonts w:asciiTheme="minorEastAsia" w:hAnsiTheme="minorEastAsia" w:eastAsiaTheme="minorEastAsia"/>
          <w:szCs w:val="21"/>
        </w:rPr>
        <w:t>5</w:t>
      </w:r>
      <w:r>
        <w:rPr>
          <w:rFonts w:hint="eastAsia" w:asciiTheme="minorEastAsia" w:hAnsiTheme="minorEastAsia" w:eastAsiaTheme="minorEastAsia"/>
          <w:szCs w:val="21"/>
        </w:rPr>
        <w:t>.合同履约过程中，甲方应积极配合乙方进行验收以及验收前的外围配套等工作，否则因此导致服务不能按期验收时，不能追究乙方责任。</w:t>
      </w:r>
    </w:p>
    <w:p>
      <w:pPr>
        <w:spacing w:line="320" w:lineRule="exact"/>
        <w:ind w:firstLine="561"/>
        <w:rPr>
          <w:rFonts w:asciiTheme="minorEastAsia" w:hAnsiTheme="minorEastAsia" w:eastAsiaTheme="minorEastAsia"/>
          <w:szCs w:val="21"/>
        </w:rPr>
      </w:pPr>
      <w:r>
        <w:rPr>
          <w:rFonts w:asciiTheme="minorEastAsia" w:hAnsiTheme="minorEastAsia" w:eastAsiaTheme="minorEastAsia"/>
          <w:szCs w:val="21"/>
        </w:rPr>
        <w:t>6.</w:t>
      </w:r>
      <w:r>
        <w:rPr>
          <w:rFonts w:hint="eastAsia"/>
        </w:rPr>
        <w:t xml:space="preserve"> </w:t>
      </w:r>
      <w:r>
        <w:rPr>
          <w:rFonts w:hint="eastAsia" w:asciiTheme="minorEastAsia" w:hAnsiTheme="minorEastAsia" w:eastAsiaTheme="minorEastAsia"/>
          <w:szCs w:val="21"/>
        </w:rPr>
        <w:t>甲方应在服务验收合格后15天内按规定向乙方付款，最长时间不能超过30天，否则，甲方应从验收合格30天后次日起，每日向乙方偿付逾期付款部分总值的千分之一的违约金，此项违约金额以逾期付款部分总值的百分之五为限度。付款前乙方应向甲方出具符合甲方要求的正规发票。</w:t>
      </w:r>
    </w:p>
    <w:p>
      <w:pPr>
        <w:spacing w:line="320" w:lineRule="exact"/>
        <w:ind w:left="555"/>
        <w:rPr>
          <w:rFonts w:asciiTheme="minorEastAsia" w:hAnsiTheme="minorEastAsia" w:eastAsiaTheme="minorEastAsia"/>
          <w:b/>
          <w:szCs w:val="21"/>
        </w:rPr>
      </w:pPr>
      <w:r>
        <w:rPr>
          <w:rFonts w:hint="eastAsia" w:asciiTheme="minorEastAsia" w:hAnsiTheme="minorEastAsia" w:eastAsiaTheme="minorEastAsia"/>
          <w:b/>
          <w:szCs w:val="21"/>
        </w:rPr>
        <w:t>六、不可抗力</w:t>
      </w:r>
    </w:p>
    <w:p>
      <w:pPr>
        <w:spacing w:line="320" w:lineRule="exact"/>
        <w:ind w:firstLine="561"/>
        <w:rPr>
          <w:rFonts w:asciiTheme="minorEastAsia" w:hAnsiTheme="minorEastAsia" w:eastAsiaTheme="minorEastAsia"/>
          <w:szCs w:val="21"/>
        </w:rPr>
      </w:pPr>
      <w:r>
        <w:rPr>
          <w:rFonts w:hint="eastAsia" w:asciiTheme="minorEastAsia" w:hAnsiTheme="minorEastAsia" w:eastAsiaTheme="minorEastAsia"/>
          <w:szCs w:val="21"/>
        </w:rPr>
        <w:t>1.不可抗力是指本合同生效后，发生合同订立时不能预见、不能避免，并不能克服的客观情况，如地震、台风、水灾、战争等，致使直接影响本合同的履行或不能按约定的条件履行。</w:t>
      </w:r>
    </w:p>
    <w:p>
      <w:pPr>
        <w:spacing w:line="320" w:lineRule="exact"/>
        <w:ind w:firstLine="561"/>
        <w:rPr>
          <w:rFonts w:asciiTheme="minorEastAsia" w:hAnsiTheme="minorEastAsia" w:eastAsiaTheme="minorEastAsia"/>
          <w:szCs w:val="21"/>
        </w:rPr>
      </w:pPr>
      <w:r>
        <w:rPr>
          <w:rFonts w:hint="eastAsia" w:asciiTheme="minorEastAsia" w:hAnsiTheme="minorEastAsia" w:eastAsiaTheme="minorEastAsia"/>
          <w:szCs w:val="21"/>
        </w:rPr>
        <w:t>2.发生不可抗力的一方应立即通知对方，并在十五天内提供不可抗力的详情及将有关证明文件送交对方。</w:t>
      </w:r>
    </w:p>
    <w:p>
      <w:pPr>
        <w:spacing w:line="320" w:lineRule="exact"/>
        <w:ind w:firstLine="561"/>
        <w:rPr>
          <w:rFonts w:asciiTheme="minorEastAsia" w:hAnsiTheme="minorEastAsia" w:eastAsiaTheme="minorEastAsia"/>
          <w:szCs w:val="21"/>
        </w:rPr>
      </w:pPr>
      <w:r>
        <w:rPr>
          <w:rFonts w:hint="eastAsia" w:asciiTheme="minorEastAsia" w:hAnsiTheme="minorEastAsia" w:eastAsiaTheme="minorEastAsia"/>
          <w:szCs w:val="21"/>
        </w:rPr>
        <w:t>3.发生不可抗力事件时，甲乙双方应协商以寻找合理的解决方法，双方不可放任不可抗力事件损害后果。</w:t>
      </w:r>
    </w:p>
    <w:p>
      <w:pPr>
        <w:spacing w:line="320" w:lineRule="exact"/>
        <w:ind w:firstLine="561"/>
        <w:rPr>
          <w:rFonts w:asciiTheme="minorEastAsia" w:hAnsiTheme="minorEastAsia" w:eastAsiaTheme="minorEastAsia"/>
          <w:szCs w:val="21"/>
        </w:rPr>
      </w:pPr>
      <w:r>
        <w:rPr>
          <w:rFonts w:hint="eastAsia" w:asciiTheme="minorEastAsia" w:hAnsiTheme="minorEastAsia" w:eastAsiaTheme="minorEastAsia"/>
          <w:szCs w:val="21"/>
        </w:rPr>
        <w:t>4.如不可抗力事件持续三十天时，甲乙双方应友好协商解决本合同是否继续履行或终止的问题。</w:t>
      </w:r>
    </w:p>
    <w:p>
      <w:pPr>
        <w:spacing w:line="320" w:lineRule="exact"/>
        <w:ind w:firstLine="561"/>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七、</w:t>
      </w:r>
      <w:r>
        <w:rPr>
          <w:rFonts w:asciiTheme="minorEastAsia" w:hAnsiTheme="minorEastAsia" w:eastAsiaTheme="minorEastAsia"/>
          <w:b/>
          <w:color w:val="000000" w:themeColor="text1"/>
          <w:szCs w:val="21"/>
          <w14:textFill>
            <w14:solidFill>
              <w14:schemeClr w14:val="tx1"/>
            </w14:solidFill>
          </w14:textFill>
        </w:rPr>
        <w:t>合同生效与终止</w:t>
      </w:r>
    </w:p>
    <w:p>
      <w:pPr>
        <w:spacing w:line="320" w:lineRule="exact"/>
        <w:ind w:firstLine="561"/>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14:textFill>
            <w14:solidFill>
              <w14:schemeClr w14:val="tx1"/>
            </w14:solidFill>
          </w14:textFill>
        </w:rPr>
        <w:t>本合同自甲乙双方签字且盖章之日起生效。本合同双方</w:t>
      </w:r>
      <w:r>
        <w:rPr>
          <w:rFonts w:asciiTheme="minorEastAsia" w:hAnsiTheme="minorEastAsia" w:eastAsiaTheme="minorEastAsia"/>
          <w:color w:val="000000"/>
          <w:szCs w:val="21"/>
        </w:rPr>
        <w:t>法定代表人</w:t>
      </w:r>
      <w:r>
        <w:rPr>
          <w:rFonts w:hint="eastAsia" w:asciiTheme="minorEastAsia" w:hAnsiTheme="minorEastAsia" w:eastAsiaTheme="minorEastAsia"/>
          <w:color w:val="000000"/>
          <w:szCs w:val="21"/>
        </w:rPr>
        <w:t>或</w:t>
      </w:r>
      <w:r>
        <w:rPr>
          <w:rFonts w:asciiTheme="minorEastAsia" w:hAnsiTheme="minorEastAsia" w:eastAsiaTheme="minorEastAsia"/>
          <w:color w:val="000000"/>
          <w:szCs w:val="21"/>
        </w:rPr>
        <w:t>委托代理人</w:t>
      </w:r>
      <w:r>
        <w:rPr>
          <w:rFonts w:hint="eastAsia" w:asciiTheme="minorEastAsia" w:hAnsiTheme="minorEastAsia" w:eastAsiaTheme="minorEastAsia"/>
          <w:color w:val="000000" w:themeColor="text1"/>
          <w:szCs w:val="21"/>
          <w14:textFill>
            <w14:solidFill>
              <w14:schemeClr w14:val="tx1"/>
            </w14:solidFill>
          </w14:textFill>
        </w:rPr>
        <w:t>签字并加盖单位公章之日即为本合同的生效日期。如双方签字日期不一致时，以最后签字方的签字日期为合同的生效日期。</w:t>
      </w:r>
    </w:p>
    <w:p>
      <w:pPr>
        <w:spacing w:line="320" w:lineRule="exact"/>
        <w:ind w:firstLine="561"/>
        <w:rPr>
          <w:rFonts w:asciiTheme="minorEastAsia" w:hAnsiTheme="minorEastAsia" w:eastAsiaTheme="minorEastAsia"/>
          <w:szCs w:val="21"/>
        </w:rPr>
      </w:pPr>
      <w:r>
        <w:rPr>
          <w:rFonts w:asciiTheme="minorEastAsia" w:hAnsiTheme="minorEastAsia" w:eastAsiaTheme="minorEastAsia"/>
          <w:szCs w:val="21"/>
        </w:rPr>
        <w:t>2.</w:t>
      </w:r>
      <w:r>
        <w:rPr>
          <w:rFonts w:hint="eastAsia" w:asciiTheme="minorEastAsia" w:hAnsiTheme="minorEastAsia" w:eastAsiaTheme="minorEastAsia"/>
          <w:szCs w:val="21"/>
        </w:rPr>
        <w:t>本合同的最终质量保证期限届满日期，即为本合同的终止日期。但保密条款、争议解决和双方未了的债权和债务不受合同期满的影响，并且守约方有权提出索赔。</w:t>
      </w:r>
    </w:p>
    <w:p>
      <w:pPr>
        <w:spacing w:line="320" w:lineRule="exact"/>
        <w:ind w:firstLine="561"/>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如乙方未能全面履行合同所有条款，甲方有权单方面解除合同，不退还乙方所交履约保证金（如有），以此作为对甲方的赔偿，并保留追究相关责任的权利。</w:t>
      </w:r>
    </w:p>
    <w:p>
      <w:pPr>
        <w:spacing w:line="320" w:lineRule="exact"/>
        <w:ind w:firstLine="561"/>
        <w:rPr>
          <w:rFonts w:asciiTheme="minorEastAsia" w:hAnsiTheme="minorEastAsia" w:eastAsiaTheme="minorEastAsia"/>
          <w:b/>
          <w:szCs w:val="21"/>
        </w:rPr>
      </w:pPr>
      <w:r>
        <w:rPr>
          <w:rFonts w:hint="eastAsia" w:asciiTheme="minorEastAsia" w:hAnsiTheme="minorEastAsia" w:eastAsiaTheme="minorEastAsia"/>
          <w:b/>
          <w:szCs w:val="21"/>
        </w:rPr>
        <w:t>八、争议解决方式</w:t>
      </w:r>
    </w:p>
    <w:p>
      <w:pPr>
        <w:pStyle w:val="28"/>
        <w:spacing w:line="320" w:lineRule="exact"/>
        <w:ind w:firstLine="470" w:firstLineChars="224"/>
        <w:rPr>
          <w:rFonts w:asciiTheme="minorEastAsia" w:hAnsiTheme="minorEastAsia" w:eastAsiaTheme="minorEastAsia"/>
          <w:sz w:val="21"/>
          <w:szCs w:val="21"/>
        </w:rPr>
      </w:pPr>
      <w:r>
        <w:rPr>
          <w:rFonts w:hint="eastAsia" w:asciiTheme="minorEastAsia" w:hAnsiTheme="minorEastAsia" w:eastAsiaTheme="minorEastAsia"/>
          <w:sz w:val="21"/>
          <w:szCs w:val="21"/>
        </w:rPr>
        <w:t>如有纠纷双方先行协商解决；达不成协议的向陕西省西安市雁塔区人民法院提起诉讼。</w:t>
      </w:r>
    </w:p>
    <w:p>
      <w:pPr>
        <w:spacing w:line="320" w:lineRule="exact"/>
        <w:ind w:firstLine="561"/>
        <w:rPr>
          <w:rFonts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九、其它事项</w:t>
      </w:r>
    </w:p>
    <w:p>
      <w:pPr>
        <w:spacing w:line="320" w:lineRule="exact"/>
        <w:ind w:firstLine="525" w:firstLine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14:textFill>
            <w14:solidFill>
              <w14:schemeClr w14:val="tx1"/>
            </w14:solidFill>
          </w14:textFill>
        </w:rPr>
        <w:t>.在本合同执行过程中，甲、乙双方协商签订的补充合同与原合同具有同等法律效力。采购文件及其补遗文件、投标文件和有关说明承诺（若有）是本合同不可分割的部分，为本合同的重要补充内容，与本合同具有同等法律效力。</w:t>
      </w:r>
    </w:p>
    <w:p>
      <w:pPr>
        <w:spacing w:line="320" w:lineRule="exact"/>
        <w:ind w:firstLine="525" w:firstLineChars="250"/>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2.未尽事宜，双方协商解决。</w:t>
      </w:r>
    </w:p>
    <w:p>
      <w:pPr>
        <w:spacing w:line="320" w:lineRule="exact"/>
        <w:ind w:firstLine="525" w:firstLineChars="250"/>
        <w:rPr>
          <w:rFonts w:hint="eastAsia"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3.合同签订地点、履行地点：西安  陕西师范大学</w:t>
      </w:r>
      <w:r>
        <w:rPr>
          <w:rFonts w:hint="eastAsia" w:asciiTheme="minorEastAsia" w:hAnsiTheme="minorEastAsia" w:eastAsiaTheme="minorEastAsia"/>
          <w:color w:val="000000" w:themeColor="text1"/>
          <w:szCs w:val="21"/>
          <w:lang w:val="en-US" w:eastAsia="zh-CN"/>
          <w14:textFill>
            <w14:solidFill>
              <w14:schemeClr w14:val="tx1"/>
            </w14:solidFill>
          </w14:textFill>
        </w:rPr>
        <w:t>附属中学</w:t>
      </w:r>
    </w:p>
    <w:p>
      <w:pPr>
        <w:spacing w:line="320" w:lineRule="exact"/>
        <w:ind w:firstLine="525" w:firstLineChars="250"/>
        <w:rPr>
          <w:rFonts w:asciiTheme="minorEastAsia" w:hAnsiTheme="minorEastAsia" w:eastAsiaTheme="minorEastAsia"/>
          <w:color w:val="000000" w:themeColor="text1"/>
          <w:szCs w:val="21"/>
          <w14:textFill>
            <w14:solidFill>
              <w14:schemeClr w14:val="tx1"/>
            </w14:solidFill>
          </w14:textFill>
        </w:rPr>
      </w:pPr>
      <w:r>
        <w:rPr>
          <w:rFonts w:asciiTheme="minorEastAsia" w:hAnsiTheme="minorEastAsia" w:eastAsiaTheme="minorEastAsia"/>
          <w:color w:val="000000" w:themeColor="text1"/>
          <w:szCs w:val="21"/>
          <w14:textFill>
            <w14:solidFill>
              <w14:schemeClr w14:val="tx1"/>
            </w14:solidFill>
          </w14:textFill>
        </w:rPr>
        <w:t>4</w:t>
      </w:r>
      <w:r>
        <w:rPr>
          <w:rFonts w:hint="eastAsia" w:asciiTheme="minorEastAsia" w:hAnsiTheme="minorEastAsia" w:eastAsiaTheme="minorEastAsia"/>
          <w:color w:val="000000" w:themeColor="text1"/>
          <w:szCs w:val="21"/>
          <w14:textFill>
            <w14:solidFill>
              <w14:schemeClr w14:val="tx1"/>
            </w14:solidFill>
          </w14:textFill>
        </w:rPr>
        <w:t>.本合同一式</w:t>
      </w:r>
      <w:r>
        <w:rPr>
          <w:rFonts w:hint="eastAsia" w:asciiTheme="minorEastAsia" w:hAnsiTheme="minorEastAsia" w:eastAsiaTheme="minorEastAsia"/>
          <w:color w:val="000000" w:themeColor="text1"/>
          <w:szCs w:val="21"/>
          <w:u w:val="single"/>
          <w14:textFill>
            <w14:solidFill>
              <w14:schemeClr w14:val="tx1"/>
            </w14:solidFill>
          </w14:textFill>
        </w:rPr>
        <w:t>6</w:t>
      </w:r>
      <w:r>
        <w:rPr>
          <w:rFonts w:hint="eastAsia" w:asciiTheme="minorEastAsia" w:hAnsiTheme="minorEastAsia" w:eastAsiaTheme="minorEastAsia"/>
          <w:color w:val="000000" w:themeColor="text1"/>
          <w:szCs w:val="21"/>
          <w14:textFill>
            <w14:solidFill>
              <w14:schemeClr w14:val="tx1"/>
            </w14:solidFill>
          </w14:textFill>
        </w:rPr>
        <w:t>份，甲方执</w:t>
      </w:r>
      <w:r>
        <w:rPr>
          <w:rFonts w:asciiTheme="minorEastAsia" w:hAnsiTheme="minorEastAsia" w:eastAsiaTheme="minorEastAsia"/>
          <w:color w:val="000000" w:themeColor="text1"/>
          <w:szCs w:val="21"/>
          <w:u w:val="single"/>
          <w14:textFill>
            <w14:solidFill>
              <w14:schemeClr w14:val="tx1"/>
            </w14:solidFill>
          </w14:textFill>
        </w:rPr>
        <w:t>4</w:t>
      </w:r>
      <w:r>
        <w:rPr>
          <w:rFonts w:hint="eastAsia" w:asciiTheme="minorEastAsia" w:hAnsiTheme="minorEastAsia" w:eastAsiaTheme="minorEastAsia"/>
          <w:color w:val="000000" w:themeColor="text1"/>
          <w:szCs w:val="21"/>
          <w14:textFill>
            <w14:solidFill>
              <w14:schemeClr w14:val="tx1"/>
            </w14:solidFill>
          </w14:textFill>
        </w:rPr>
        <w:t>份（承办部门1份，归口管理部门备案1份，财务部门结算1份，档案管理部门存档1份），乙方执</w:t>
      </w:r>
      <w:r>
        <w:rPr>
          <w:rFonts w:hint="eastAsia" w:asciiTheme="minorEastAsia" w:hAnsiTheme="minorEastAsia" w:eastAsiaTheme="minorEastAsia"/>
          <w:color w:val="000000" w:themeColor="text1"/>
          <w:szCs w:val="21"/>
          <w:u w:val="single"/>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份。</w:t>
      </w:r>
    </w:p>
    <w:p>
      <w:pPr>
        <w:spacing w:line="320" w:lineRule="exact"/>
        <w:rPr>
          <w:rFonts w:asciiTheme="minorEastAsia" w:hAnsiTheme="minorEastAsia" w:eastAsiaTheme="minorEastAsia"/>
          <w:szCs w:val="21"/>
        </w:rPr>
      </w:pPr>
      <w:r>
        <w:rPr>
          <w:rFonts w:hint="eastAsia" w:asciiTheme="minorEastAsia" w:hAnsiTheme="minorEastAsia" w:eastAsiaTheme="minorEastAsia"/>
          <w:szCs w:val="21"/>
        </w:rPr>
        <w:t>附件：服务项目清单及验收标准</w:t>
      </w:r>
    </w:p>
    <w:p>
      <w:pPr>
        <w:pStyle w:val="122"/>
        <w:numPr>
          <w:ilvl w:val="0"/>
          <w:numId w:val="6"/>
        </w:numPr>
        <w:spacing w:line="320" w:lineRule="exact"/>
        <w:ind w:firstLineChars="0"/>
        <w:rPr>
          <w:rFonts w:asciiTheme="minorEastAsia" w:hAnsiTheme="minorEastAsia" w:eastAsiaTheme="minorEastAsia"/>
          <w:szCs w:val="21"/>
        </w:rPr>
      </w:pPr>
      <w:r>
        <w:rPr>
          <w:rFonts w:hint="eastAsia" w:asciiTheme="minorEastAsia" w:hAnsiTheme="minorEastAsia" w:eastAsiaTheme="minorEastAsia"/>
          <w:szCs w:val="21"/>
        </w:rPr>
        <w:t>服务项目清单</w:t>
      </w:r>
    </w:p>
    <w:p>
      <w:pPr>
        <w:spacing w:line="320" w:lineRule="exact"/>
        <w:rPr>
          <w:rFonts w:asciiTheme="minorEastAsia" w:hAnsiTheme="minorEastAsia" w:eastAsiaTheme="minorEastAsia"/>
          <w:szCs w:val="21"/>
        </w:rPr>
      </w:pPr>
    </w:p>
    <w:p>
      <w:pPr>
        <w:spacing w:line="320" w:lineRule="exact"/>
        <w:rPr>
          <w:rFonts w:hint="eastAsia" w:asciiTheme="minorEastAsia" w:hAnsiTheme="minorEastAsia" w:eastAsiaTheme="minorEastAsia"/>
          <w:szCs w:val="21"/>
        </w:rPr>
      </w:pPr>
    </w:p>
    <w:p>
      <w:pPr>
        <w:spacing w:line="320" w:lineRule="exact"/>
        <w:rPr>
          <w:rFonts w:asciiTheme="minorEastAsia" w:hAnsiTheme="minorEastAsia" w:eastAsiaTheme="minorEastAsia"/>
          <w:szCs w:val="21"/>
        </w:rPr>
      </w:pPr>
      <w:r>
        <w:rPr>
          <w:rFonts w:asciiTheme="minorEastAsia" w:hAnsiTheme="minorEastAsia" w:eastAsiaTheme="minorEastAsia"/>
          <w:szCs w:val="21"/>
        </w:rPr>
        <w:t>二</w:t>
      </w:r>
      <w:r>
        <w:rPr>
          <w:rFonts w:hint="eastAsia" w:asciiTheme="minorEastAsia" w:hAnsiTheme="minorEastAsia" w:eastAsiaTheme="minorEastAsia"/>
          <w:szCs w:val="21"/>
        </w:rPr>
        <w:t>、服务验收标准</w:t>
      </w:r>
    </w:p>
    <w:p>
      <w:pPr>
        <w:spacing w:line="320" w:lineRule="exact"/>
        <w:rPr>
          <w:rFonts w:asciiTheme="minorEastAsia" w:hAnsiTheme="minorEastAsia" w:eastAsiaTheme="minorEastAsia"/>
          <w:szCs w:val="21"/>
        </w:rPr>
      </w:pPr>
    </w:p>
    <w:p>
      <w:pPr>
        <w:spacing w:line="320" w:lineRule="exact"/>
        <w:rPr>
          <w:rFonts w:hint="eastAsia" w:asciiTheme="minorEastAsia" w:hAnsiTheme="minorEastAsia" w:eastAsiaTheme="minorEastAsia"/>
          <w:szCs w:val="21"/>
        </w:rPr>
      </w:pPr>
    </w:p>
    <w:p>
      <w:pPr>
        <w:spacing w:line="320" w:lineRule="exact"/>
        <w:rPr>
          <w:rFonts w:asciiTheme="minorEastAsia" w:hAnsiTheme="minorEastAsia" w:eastAsiaTheme="minorEastAsia"/>
          <w:szCs w:val="21"/>
        </w:rPr>
      </w:pPr>
      <w:r>
        <w:rPr>
          <w:rFonts w:hint="eastAsia" w:asciiTheme="minorEastAsia" w:hAnsiTheme="minorEastAsia" w:eastAsiaTheme="minorEastAsia"/>
          <w:szCs w:val="21"/>
        </w:rPr>
        <w:t>(</w:t>
      </w:r>
      <w:r>
        <w:rPr>
          <w:rFonts w:asciiTheme="minorEastAsia" w:hAnsiTheme="minorEastAsia" w:eastAsiaTheme="minorEastAsia"/>
          <w:szCs w:val="21"/>
        </w:rPr>
        <w:t>以下空白部分无内容</w:t>
      </w:r>
      <w:r>
        <w:rPr>
          <w:rFonts w:hint="eastAsia" w:asciiTheme="minorEastAsia" w:hAnsiTheme="minorEastAsia" w:eastAsiaTheme="minorEastAsia"/>
          <w:szCs w:val="21"/>
        </w:rPr>
        <w:t>)</w:t>
      </w:r>
    </w:p>
    <w:p>
      <w:pPr>
        <w:spacing w:line="500" w:lineRule="exact"/>
        <w:ind w:firstLine="560" w:firstLineChars="200"/>
        <w:rPr>
          <w:rFonts w:asciiTheme="minorEastAsia" w:hAnsiTheme="minorEastAsia" w:eastAsiaTheme="minorEastAsia"/>
          <w:sz w:val="28"/>
          <w:szCs w:val="28"/>
        </w:rPr>
      </w:pPr>
    </w:p>
    <w:p>
      <w:pPr>
        <w:spacing w:line="500" w:lineRule="exact"/>
        <w:ind w:firstLine="562" w:firstLineChars="200"/>
        <w:rPr>
          <w:rFonts w:asciiTheme="minorEastAsia" w:hAnsiTheme="minorEastAsia" w:eastAsiaTheme="minorEastAsia"/>
          <w:b/>
          <w:sz w:val="28"/>
          <w:szCs w:val="28"/>
        </w:rPr>
      </w:pPr>
    </w:p>
    <w:p>
      <w:pPr>
        <w:pStyle w:val="3"/>
        <w:rPr>
          <w:rFonts w:asciiTheme="minorEastAsia" w:hAnsiTheme="minorEastAsia" w:eastAsiaTheme="minorEastAsia"/>
          <w:sz w:val="28"/>
        </w:rPr>
      </w:pPr>
      <w:r>
        <w:rPr>
          <w:rFonts w:asciiTheme="minorEastAsia" w:hAnsiTheme="minorEastAsia" w:eastAsiaTheme="minorEastAsia"/>
          <w:sz w:val="24"/>
          <w:szCs w:val="24"/>
        </w:rPr>
        <w:br w:type="page"/>
      </w:r>
      <w:bookmarkEnd w:id="112"/>
      <w:bookmarkStart w:id="115" w:name="_Toc376852377"/>
      <w:bookmarkStart w:id="116" w:name="_Toc470007448"/>
      <w:bookmarkStart w:id="117" w:name="_Toc395085168"/>
      <w:bookmarkStart w:id="118" w:name="_Toc125713436"/>
      <w:bookmarkStart w:id="119" w:name="gxebdItem_SubmitDocStruct"/>
      <w:bookmarkStart w:id="120" w:name="_Toc395105687"/>
      <w:r>
        <w:rPr>
          <w:rFonts w:asciiTheme="minorEastAsia" w:hAnsiTheme="minorEastAsia" w:eastAsiaTheme="minorEastAsia"/>
        </w:rPr>
        <w:t>第六部分 响应文件格式</w:t>
      </w:r>
      <w:bookmarkEnd w:id="115"/>
      <w:bookmarkEnd w:id="116"/>
      <w:bookmarkEnd w:id="117"/>
      <w:bookmarkEnd w:id="118"/>
      <w:bookmarkEnd w:id="119"/>
      <w:bookmarkEnd w:id="120"/>
    </w:p>
    <w:p>
      <w:pPr>
        <w:adjustRightInd w:val="0"/>
        <w:snapToGrid w:val="0"/>
        <w:spacing w:line="500" w:lineRule="exact"/>
        <w:rPr>
          <w:rFonts w:asciiTheme="minorEastAsia" w:hAnsiTheme="minorEastAsia" w:eastAsiaTheme="minorEastAsia"/>
          <w:sz w:val="28"/>
          <w:szCs w:val="28"/>
        </w:rPr>
      </w:pPr>
      <w:bookmarkStart w:id="121" w:name="gxebdItem_tenderStruct"/>
      <w:bookmarkEnd w:id="121"/>
      <w:bookmarkStart w:id="122" w:name="_Toc125713437"/>
      <w:bookmarkStart w:id="123" w:name="_Toc376852378"/>
      <w:r>
        <w:rPr>
          <w:rFonts w:asciiTheme="minorEastAsia" w:hAnsiTheme="minorEastAsia" w:eastAsiaTheme="minorEastAsia"/>
          <w:sz w:val="28"/>
          <w:szCs w:val="28"/>
        </w:rPr>
        <w:t>响应人提交文件须知</w:t>
      </w:r>
      <w:bookmarkEnd w:id="122"/>
      <w:bookmarkEnd w:id="123"/>
      <w:r>
        <w:rPr>
          <w:rFonts w:hint="eastAsia" w:asciiTheme="minorEastAsia" w:hAnsiTheme="minorEastAsia" w:eastAsiaTheme="minorEastAsia"/>
          <w:sz w:val="28"/>
          <w:szCs w:val="28"/>
        </w:rPr>
        <w:t>：</w:t>
      </w:r>
    </w:p>
    <w:p>
      <w:pPr>
        <w:adjustRightInd w:val="0"/>
        <w:snapToGrid w:val="0"/>
        <w:spacing w:line="500" w:lineRule="exact"/>
        <w:ind w:left="280" w:hanging="280" w:hangingChars="100"/>
        <w:rPr>
          <w:rFonts w:asciiTheme="minorEastAsia" w:hAnsiTheme="minorEastAsia" w:eastAsiaTheme="minorEastAsia"/>
          <w:sz w:val="28"/>
          <w:szCs w:val="28"/>
        </w:rPr>
      </w:pPr>
      <w:r>
        <w:rPr>
          <w:rFonts w:asciiTheme="minorEastAsia" w:hAnsiTheme="minorEastAsia" w:eastAsiaTheme="minorEastAsia"/>
          <w:sz w:val="28"/>
          <w:szCs w:val="28"/>
        </w:rPr>
        <w:t>1.响应人应严格按照以</w:t>
      </w:r>
      <w:r>
        <w:rPr>
          <w:rFonts w:hint="eastAsia" w:asciiTheme="minorEastAsia" w:hAnsiTheme="minorEastAsia" w:eastAsiaTheme="minorEastAsia"/>
          <w:sz w:val="28"/>
          <w:szCs w:val="28"/>
        </w:rPr>
        <w:t>下</w:t>
      </w:r>
      <w:r>
        <w:rPr>
          <w:rFonts w:asciiTheme="minorEastAsia" w:hAnsiTheme="minorEastAsia" w:eastAsiaTheme="minorEastAsia"/>
          <w:sz w:val="28"/>
          <w:szCs w:val="28"/>
        </w:rPr>
        <w:t>顺序填写和提交下述规定的全部格式文件，未给出格式文件的，由响应人自行设计编写。混乱的编排导致响应文件被误读或查找不到，后果由响应人承担。</w:t>
      </w:r>
    </w:p>
    <w:p>
      <w:pPr>
        <w:adjustRightInd w:val="0"/>
        <w:snapToGrid w:val="0"/>
        <w:spacing w:line="500" w:lineRule="exact"/>
        <w:rPr>
          <w:rFonts w:asciiTheme="minorEastAsia" w:hAnsiTheme="minorEastAsia" w:eastAsiaTheme="minorEastAsia"/>
          <w:sz w:val="28"/>
          <w:szCs w:val="28"/>
        </w:rPr>
      </w:pPr>
      <w:r>
        <w:rPr>
          <w:rFonts w:asciiTheme="minorEastAsia" w:hAnsiTheme="minorEastAsia" w:eastAsiaTheme="minorEastAsia"/>
          <w:sz w:val="28"/>
          <w:szCs w:val="28"/>
        </w:rPr>
        <w:t>2.所附表格中要求回答的全部问题和信息都必须正面回答。</w:t>
      </w:r>
    </w:p>
    <w:p>
      <w:pPr>
        <w:adjustRightInd w:val="0"/>
        <w:snapToGrid w:val="0"/>
        <w:spacing w:line="500" w:lineRule="exact"/>
        <w:rPr>
          <w:rFonts w:asciiTheme="minorEastAsia" w:hAnsiTheme="minorEastAsia" w:eastAsiaTheme="minorEastAsia"/>
          <w:sz w:val="28"/>
          <w:szCs w:val="28"/>
        </w:rPr>
      </w:pPr>
      <w:r>
        <w:rPr>
          <w:rFonts w:asciiTheme="minorEastAsia" w:hAnsiTheme="minorEastAsia" w:eastAsiaTheme="minorEastAsia"/>
          <w:sz w:val="28"/>
          <w:szCs w:val="28"/>
        </w:rPr>
        <w:t>3.</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人应保证全部声明和问题的回答是真实的和准确的。</w:t>
      </w:r>
    </w:p>
    <w:p>
      <w:pPr>
        <w:adjustRightInd w:val="0"/>
        <w:snapToGrid w:val="0"/>
        <w:spacing w:line="500" w:lineRule="exact"/>
        <w:ind w:left="280" w:hanging="280" w:hangingChars="100"/>
        <w:rPr>
          <w:rFonts w:asciiTheme="minorEastAsia" w:hAnsiTheme="minorEastAsia" w:eastAsiaTheme="minorEastAsia"/>
          <w:sz w:val="28"/>
          <w:szCs w:val="28"/>
        </w:rPr>
      </w:pPr>
      <w:r>
        <w:rPr>
          <w:rFonts w:asciiTheme="minorEastAsia" w:hAnsiTheme="minorEastAsia" w:eastAsiaTheme="minorEastAsia"/>
          <w:sz w:val="28"/>
          <w:szCs w:val="28"/>
        </w:rPr>
        <w:t>4.评审小组</w:t>
      </w:r>
      <w:r>
        <w:rPr>
          <w:rFonts w:hint="eastAsia" w:asciiTheme="minorEastAsia" w:hAnsiTheme="minorEastAsia" w:eastAsiaTheme="minorEastAsia"/>
          <w:sz w:val="28"/>
          <w:szCs w:val="28"/>
        </w:rPr>
        <w:t>（</w:t>
      </w:r>
      <w:r>
        <w:rPr>
          <w:rFonts w:asciiTheme="minorEastAsia" w:hAnsiTheme="minorEastAsia" w:eastAsiaTheme="minorEastAsia"/>
          <w:sz w:val="28"/>
          <w:szCs w:val="28"/>
        </w:rPr>
        <w:t>评审</w:t>
      </w:r>
      <w:r>
        <w:rPr>
          <w:rFonts w:hint="eastAsia" w:asciiTheme="minorEastAsia" w:hAnsiTheme="minorEastAsia" w:eastAsiaTheme="minorEastAsia"/>
          <w:sz w:val="28"/>
          <w:szCs w:val="28"/>
        </w:rPr>
        <w:t>委员</w:t>
      </w:r>
      <w:r>
        <w:rPr>
          <w:rFonts w:asciiTheme="minorEastAsia" w:hAnsiTheme="minorEastAsia" w:eastAsiaTheme="minorEastAsia"/>
          <w:sz w:val="28"/>
          <w:szCs w:val="28"/>
        </w:rPr>
        <w:t>会</w:t>
      </w:r>
      <w:r>
        <w:rPr>
          <w:rFonts w:hint="eastAsia" w:asciiTheme="minorEastAsia" w:hAnsiTheme="minorEastAsia" w:eastAsiaTheme="minorEastAsia"/>
          <w:sz w:val="28"/>
          <w:szCs w:val="28"/>
        </w:rPr>
        <w:t>）</w:t>
      </w:r>
      <w:r>
        <w:rPr>
          <w:rFonts w:asciiTheme="minorEastAsia" w:hAnsiTheme="minorEastAsia" w:eastAsiaTheme="minorEastAsia"/>
          <w:sz w:val="28"/>
          <w:szCs w:val="28"/>
        </w:rPr>
        <w:t>将应用</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人提交的资料并根据自己的判断，决定</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人履行合同的合格性及能力。</w:t>
      </w:r>
    </w:p>
    <w:p>
      <w:pPr>
        <w:adjustRightInd w:val="0"/>
        <w:snapToGrid w:val="0"/>
        <w:spacing w:line="500" w:lineRule="exact"/>
        <w:rPr>
          <w:rFonts w:asciiTheme="minorEastAsia" w:hAnsiTheme="minorEastAsia" w:eastAsiaTheme="minorEastAsia"/>
          <w:b/>
          <w:sz w:val="28"/>
          <w:szCs w:val="28"/>
        </w:rPr>
      </w:pPr>
      <w:r>
        <w:rPr>
          <w:rFonts w:asciiTheme="minorEastAsia" w:hAnsiTheme="minorEastAsia" w:eastAsiaTheme="minorEastAsia"/>
          <w:sz w:val="28"/>
          <w:szCs w:val="28"/>
        </w:rPr>
        <w:t>5.</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人提交的材料将被保密保存，但不退还。</w:t>
      </w:r>
    </w:p>
    <w:p>
      <w:pPr>
        <w:adjustRightInd w:val="0"/>
        <w:snapToGrid w:val="0"/>
        <w:spacing w:line="500" w:lineRule="exact"/>
        <w:rPr>
          <w:rFonts w:asciiTheme="minorEastAsia" w:hAnsiTheme="minorEastAsia" w:eastAsiaTheme="minorEastAsia"/>
          <w:sz w:val="28"/>
          <w:szCs w:val="28"/>
        </w:rPr>
      </w:pPr>
      <w:r>
        <w:rPr>
          <w:rFonts w:asciiTheme="minorEastAsia" w:hAnsiTheme="minorEastAsia" w:eastAsiaTheme="minorEastAsia"/>
          <w:sz w:val="28"/>
          <w:szCs w:val="28"/>
        </w:rPr>
        <w:t>6.全部文件应按</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人须知中规定的语言和</w:t>
      </w:r>
      <w:r>
        <w:rPr>
          <w:rFonts w:hint="eastAsia" w:asciiTheme="minorEastAsia" w:hAnsiTheme="minorEastAsia" w:eastAsiaTheme="minorEastAsia"/>
          <w:sz w:val="28"/>
          <w:szCs w:val="28"/>
        </w:rPr>
        <w:t>方式</w:t>
      </w:r>
      <w:r>
        <w:rPr>
          <w:rFonts w:asciiTheme="minorEastAsia" w:hAnsiTheme="minorEastAsia" w:eastAsiaTheme="minorEastAsia"/>
          <w:sz w:val="28"/>
          <w:szCs w:val="28"/>
        </w:rPr>
        <w:t>提交。</w:t>
      </w:r>
      <w:bookmarkStart w:id="124" w:name="_Toc395105688"/>
      <w:bookmarkStart w:id="125" w:name="_Toc376852379"/>
      <w:bookmarkStart w:id="126" w:name="_Toc395107061"/>
    </w:p>
    <w:p>
      <w:pPr>
        <w:adjustRightInd w:val="0"/>
        <w:snapToGrid w:val="0"/>
        <w:spacing w:line="360" w:lineRule="auto"/>
        <w:rPr>
          <w:rFonts w:asciiTheme="minorEastAsia" w:hAnsiTheme="minorEastAsia" w:eastAsiaTheme="minorEastAsia"/>
          <w:sz w:val="24"/>
          <w:szCs w:val="24"/>
        </w:rPr>
      </w:pPr>
    </w:p>
    <w:p>
      <w:pPr>
        <w:adjustRightInd w:val="0"/>
        <w:snapToGrid w:val="0"/>
        <w:spacing w:line="360" w:lineRule="auto"/>
        <w:rPr>
          <w:rFonts w:asciiTheme="minorEastAsia" w:hAnsiTheme="minorEastAsia" w:eastAsiaTheme="minorEastAsia"/>
          <w:sz w:val="24"/>
          <w:szCs w:val="24"/>
        </w:rPr>
      </w:pPr>
    </w:p>
    <w:p>
      <w:pPr>
        <w:adjustRightInd w:val="0"/>
        <w:snapToGrid w:val="0"/>
        <w:spacing w:line="360" w:lineRule="auto"/>
        <w:rPr>
          <w:rFonts w:asciiTheme="minorEastAsia" w:hAnsiTheme="minorEastAsia" w:eastAsiaTheme="minorEastAsia"/>
          <w:sz w:val="24"/>
          <w:szCs w:val="24"/>
        </w:rPr>
      </w:pPr>
    </w:p>
    <w:p>
      <w:pPr>
        <w:adjustRightInd w:val="0"/>
        <w:snapToGrid w:val="0"/>
        <w:spacing w:line="360" w:lineRule="auto"/>
        <w:rPr>
          <w:rFonts w:asciiTheme="minorEastAsia" w:hAnsiTheme="minorEastAsia" w:eastAsiaTheme="minorEastAsia"/>
          <w:sz w:val="24"/>
          <w:szCs w:val="24"/>
        </w:rPr>
      </w:pPr>
    </w:p>
    <w:p>
      <w:pPr>
        <w:adjustRightInd w:val="0"/>
        <w:snapToGrid w:val="0"/>
        <w:spacing w:line="360" w:lineRule="auto"/>
        <w:rPr>
          <w:rFonts w:asciiTheme="minorEastAsia" w:hAnsiTheme="minorEastAsia" w:eastAsiaTheme="minorEastAsia"/>
          <w:sz w:val="24"/>
          <w:szCs w:val="24"/>
        </w:rPr>
      </w:pPr>
    </w:p>
    <w:p>
      <w:pPr>
        <w:adjustRightInd w:val="0"/>
        <w:snapToGrid w:val="0"/>
        <w:spacing w:line="360" w:lineRule="auto"/>
        <w:rPr>
          <w:rFonts w:asciiTheme="minorEastAsia" w:hAnsiTheme="minorEastAsia" w:eastAsiaTheme="minorEastAsia"/>
          <w:sz w:val="24"/>
          <w:szCs w:val="24"/>
        </w:rPr>
      </w:pPr>
    </w:p>
    <w:p>
      <w:pPr>
        <w:adjustRightInd w:val="0"/>
        <w:snapToGrid w:val="0"/>
        <w:spacing w:line="360" w:lineRule="auto"/>
        <w:rPr>
          <w:rFonts w:asciiTheme="minorEastAsia" w:hAnsiTheme="minorEastAsia" w:eastAsiaTheme="minorEastAsia"/>
          <w:sz w:val="24"/>
          <w:szCs w:val="24"/>
        </w:rPr>
      </w:pPr>
    </w:p>
    <w:p>
      <w:pPr>
        <w:adjustRightInd w:val="0"/>
        <w:snapToGrid w:val="0"/>
        <w:spacing w:line="360" w:lineRule="auto"/>
        <w:rPr>
          <w:rFonts w:asciiTheme="minorEastAsia" w:hAnsiTheme="minorEastAsia" w:eastAsiaTheme="minorEastAsia"/>
          <w:sz w:val="24"/>
          <w:szCs w:val="24"/>
        </w:rPr>
      </w:pPr>
    </w:p>
    <w:p>
      <w:pPr>
        <w:adjustRightInd w:val="0"/>
        <w:snapToGrid w:val="0"/>
        <w:spacing w:line="360" w:lineRule="auto"/>
        <w:rPr>
          <w:rFonts w:asciiTheme="minorEastAsia" w:hAnsiTheme="minorEastAsia" w:eastAsiaTheme="minorEastAsia"/>
          <w:sz w:val="24"/>
          <w:szCs w:val="24"/>
        </w:rPr>
      </w:pPr>
    </w:p>
    <w:p>
      <w:pPr>
        <w:adjustRightInd w:val="0"/>
        <w:snapToGrid w:val="0"/>
        <w:spacing w:line="360" w:lineRule="auto"/>
        <w:rPr>
          <w:rFonts w:asciiTheme="minorEastAsia" w:hAnsiTheme="minorEastAsia" w:eastAsiaTheme="minorEastAsia"/>
          <w:sz w:val="24"/>
          <w:szCs w:val="24"/>
        </w:rPr>
      </w:pPr>
    </w:p>
    <w:p>
      <w:pPr>
        <w:adjustRightInd w:val="0"/>
        <w:snapToGrid w:val="0"/>
        <w:spacing w:line="360" w:lineRule="auto"/>
        <w:rPr>
          <w:rFonts w:asciiTheme="minorEastAsia" w:hAnsiTheme="minorEastAsia" w:eastAsiaTheme="minorEastAsia"/>
          <w:sz w:val="24"/>
          <w:szCs w:val="24"/>
        </w:rPr>
      </w:pPr>
    </w:p>
    <w:p>
      <w:pPr>
        <w:adjustRightInd w:val="0"/>
        <w:snapToGrid w:val="0"/>
        <w:spacing w:line="360" w:lineRule="auto"/>
        <w:rPr>
          <w:rFonts w:asciiTheme="minorEastAsia" w:hAnsiTheme="minorEastAsia" w:eastAsiaTheme="minorEastAsia"/>
          <w:sz w:val="24"/>
          <w:szCs w:val="24"/>
        </w:rPr>
      </w:pPr>
    </w:p>
    <w:p>
      <w:pPr>
        <w:adjustRightInd w:val="0"/>
        <w:snapToGrid w:val="0"/>
        <w:spacing w:line="360" w:lineRule="auto"/>
        <w:rPr>
          <w:rFonts w:asciiTheme="minorEastAsia" w:hAnsiTheme="minorEastAsia" w:eastAsiaTheme="minorEastAsia"/>
          <w:sz w:val="24"/>
          <w:szCs w:val="24"/>
        </w:rPr>
      </w:pPr>
    </w:p>
    <w:p>
      <w:pPr>
        <w:adjustRightInd w:val="0"/>
        <w:snapToGrid w:val="0"/>
        <w:spacing w:line="360" w:lineRule="auto"/>
        <w:rPr>
          <w:rFonts w:asciiTheme="minorEastAsia" w:hAnsiTheme="minorEastAsia" w:eastAsiaTheme="minorEastAsia"/>
          <w:sz w:val="24"/>
          <w:szCs w:val="24"/>
        </w:rPr>
      </w:pPr>
    </w:p>
    <w:p>
      <w:pPr>
        <w:adjustRightInd w:val="0"/>
        <w:snapToGrid w:val="0"/>
        <w:spacing w:line="360" w:lineRule="auto"/>
        <w:rPr>
          <w:rFonts w:asciiTheme="minorEastAsia" w:hAnsiTheme="minorEastAsia" w:eastAsiaTheme="minorEastAsia"/>
          <w:sz w:val="24"/>
          <w:szCs w:val="24"/>
        </w:rPr>
      </w:pPr>
    </w:p>
    <w:p>
      <w:pPr>
        <w:adjustRightInd w:val="0"/>
        <w:snapToGrid w:val="0"/>
        <w:spacing w:line="360" w:lineRule="auto"/>
        <w:rPr>
          <w:rFonts w:asciiTheme="minorEastAsia" w:hAnsiTheme="minorEastAsia" w:eastAsiaTheme="minorEastAsia"/>
          <w:sz w:val="24"/>
          <w:szCs w:val="24"/>
        </w:rPr>
      </w:pPr>
    </w:p>
    <w:p>
      <w:pPr>
        <w:adjustRightInd w:val="0"/>
        <w:snapToGrid w:val="0"/>
        <w:spacing w:line="360" w:lineRule="auto"/>
        <w:rPr>
          <w:rFonts w:asciiTheme="minorEastAsia" w:hAnsiTheme="minorEastAsia" w:eastAsiaTheme="minorEastAsia"/>
          <w:sz w:val="24"/>
          <w:szCs w:val="24"/>
        </w:rPr>
      </w:pPr>
    </w:p>
    <w:p>
      <w:pPr>
        <w:adjustRightInd w:val="0"/>
        <w:snapToGrid w:val="0"/>
        <w:spacing w:line="360" w:lineRule="auto"/>
        <w:rPr>
          <w:rFonts w:asciiTheme="minorEastAsia" w:hAnsiTheme="minorEastAsia" w:eastAsiaTheme="minorEastAsia"/>
          <w:sz w:val="24"/>
          <w:szCs w:val="24"/>
        </w:rPr>
      </w:pPr>
    </w:p>
    <w:p>
      <w:pPr>
        <w:pStyle w:val="4"/>
        <w:jc w:val="left"/>
        <w:rPr>
          <w:rFonts w:asciiTheme="minorEastAsia" w:hAnsiTheme="minorEastAsia"/>
          <w:sz w:val="28"/>
        </w:rPr>
      </w:pPr>
      <w:bookmarkStart w:id="127" w:name="_Ref509569593"/>
      <w:r>
        <w:rPr>
          <w:rFonts w:asciiTheme="minorEastAsia" w:hAnsiTheme="minorEastAsia"/>
          <w:sz w:val="28"/>
        </w:rPr>
        <w:t>封面</w:t>
      </w:r>
      <w:bookmarkEnd w:id="124"/>
      <w:bookmarkEnd w:id="125"/>
      <w:bookmarkEnd w:id="126"/>
      <w:bookmarkEnd w:id="127"/>
    </w:p>
    <w:p>
      <w:pPr>
        <w:rPr>
          <w:rFonts w:asciiTheme="minorEastAsia" w:hAnsiTheme="minorEastAsia" w:eastAsiaTheme="minorEastAsia"/>
          <w:b/>
          <w:sz w:val="24"/>
          <w:szCs w:val="24"/>
        </w:rPr>
      </w:pPr>
    </w:p>
    <w:p>
      <w:pPr>
        <w:rPr>
          <w:rFonts w:asciiTheme="minorEastAsia" w:hAnsiTheme="minorEastAsia" w:eastAsiaTheme="minorEastAsia"/>
          <w:b/>
          <w:sz w:val="24"/>
          <w:szCs w:val="24"/>
        </w:rPr>
      </w:pPr>
    </w:p>
    <w:p>
      <w:pPr>
        <w:rPr>
          <w:rFonts w:asciiTheme="minorEastAsia" w:hAnsiTheme="minorEastAsia" w:eastAsiaTheme="minorEastAsia"/>
          <w:b/>
          <w:sz w:val="24"/>
          <w:szCs w:val="24"/>
        </w:rPr>
      </w:pPr>
    </w:p>
    <w:p>
      <w:pPr>
        <w:rPr>
          <w:rFonts w:asciiTheme="minorEastAsia" w:hAnsiTheme="minorEastAsia" w:eastAsiaTheme="minorEastAsia"/>
          <w:b/>
          <w:sz w:val="24"/>
          <w:szCs w:val="24"/>
        </w:rPr>
      </w:pPr>
    </w:p>
    <w:p>
      <w:pPr>
        <w:rPr>
          <w:rFonts w:asciiTheme="minorEastAsia" w:hAnsiTheme="minorEastAsia" w:eastAsiaTheme="minorEastAsia"/>
          <w:b/>
          <w:sz w:val="24"/>
          <w:szCs w:val="24"/>
        </w:rPr>
      </w:pPr>
    </w:p>
    <w:p>
      <w:pPr>
        <w:rPr>
          <w:rFonts w:asciiTheme="minorEastAsia" w:hAnsiTheme="minorEastAsia" w:eastAsiaTheme="minorEastAsia"/>
          <w:b/>
          <w:sz w:val="24"/>
          <w:szCs w:val="24"/>
        </w:rPr>
      </w:pPr>
    </w:p>
    <w:p>
      <w:pPr>
        <w:rPr>
          <w:rFonts w:asciiTheme="minorEastAsia" w:hAnsiTheme="minorEastAsia" w:eastAsiaTheme="minorEastAsia"/>
          <w:b/>
          <w:sz w:val="24"/>
          <w:szCs w:val="24"/>
        </w:rPr>
      </w:pPr>
    </w:p>
    <w:p>
      <w:pPr>
        <w:rPr>
          <w:rFonts w:asciiTheme="minorEastAsia" w:hAnsiTheme="minorEastAsia" w:eastAsiaTheme="minorEastAsia"/>
          <w:b/>
          <w:sz w:val="24"/>
          <w:szCs w:val="24"/>
        </w:rPr>
      </w:pPr>
    </w:p>
    <w:p>
      <w:pPr>
        <w:rPr>
          <w:rFonts w:asciiTheme="minorEastAsia" w:hAnsiTheme="minorEastAsia" w:eastAsiaTheme="minorEastAsia"/>
          <w:b/>
          <w:sz w:val="24"/>
          <w:szCs w:val="24"/>
        </w:rPr>
      </w:pPr>
    </w:p>
    <w:p>
      <w:pPr>
        <w:spacing w:line="360" w:lineRule="auto"/>
        <w:jc w:val="center"/>
        <w:rPr>
          <w:rFonts w:cs="宋体" w:asciiTheme="minorEastAsia" w:hAnsiTheme="minorEastAsia" w:eastAsiaTheme="minorEastAsia"/>
          <w:b/>
          <w:bCs/>
          <w:sz w:val="72"/>
          <w:szCs w:val="72"/>
        </w:rPr>
      </w:pPr>
      <w:r>
        <w:rPr>
          <w:rFonts w:cs="宋体" w:asciiTheme="minorEastAsia" w:hAnsiTheme="minorEastAsia" w:eastAsiaTheme="minorEastAsia"/>
          <w:b/>
          <w:bCs/>
          <w:sz w:val="72"/>
          <w:szCs w:val="72"/>
        </w:rPr>
        <w:t>响</w:t>
      </w:r>
      <w:r>
        <w:rPr>
          <w:rFonts w:hint="eastAsia" w:cs="宋体" w:asciiTheme="minorEastAsia" w:hAnsiTheme="minorEastAsia" w:eastAsiaTheme="minorEastAsia"/>
          <w:b/>
          <w:bCs/>
          <w:sz w:val="72"/>
          <w:szCs w:val="72"/>
        </w:rPr>
        <w:t xml:space="preserve"> </w:t>
      </w:r>
      <w:r>
        <w:rPr>
          <w:rFonts w:cs="宋体" w:asciiTheme="minorEastAsia" w:hAnsiTheme="minorEastAsia" w:eastAsiaTheme="minorEastAsia"/>
          <w:b/>
          <w:bCs/>
          <w:sz w:val="72"/>
          <w:szCs w:val="72"/>
        </w:rPr>
        <w:t>应</w:t>
      </w:r>
      <w:r>
        <w:rPr>
          <w:rFonts w:hint="eastAsia" w:cs="宋体" w:asciiTheme="minorEastAsia" w:hAnsiTheme="minorEastAsia" w:eastAsiaTheme="minorEastAsia"/>
          <w:b/>
          <w:bCs/>
          <w:sz w:val="72"/>
          <w:szCs w:val="72"/>
        </w:rPr>
        <w:t xml:space="preserve"> </w:t>
      </w:r>
      <w:r>
        <w:rPr>
          <w:rFonts w:cs="宋体" w:asciiTheme="minorEastAsia" w:hAnsiTheme="minorEastAsia" w:eastAsiaTheme="minorEastAsia"/>
          <w:b/>
          <w:bCs/>
          <w:sz w:val="72"/>
          <w:szCs w:val="72"/>
        </w:rPr>
        <w:t>文</w:t>
      </w:r>
      <w:r>
        <w:rPr>
          <w:rFonts w:hint="eastAsia" w:cs="宋体" w:asciiTheme="minorEastAsia" w:hAnsiTheme="minorEastAsia" w:eastAsiaTheme="minorEastAsia"/>
          <w:b/>
          <w:bCs/>
          <w:sz w:val="72"/>
          <w:szCs w:val="72"/>
        </w:rPr>
        <w:t xml:space="preserve"> </w:t>
      </w:r>
      <w:r>
        <w:rPr>
          <w:rFonts w:cs="宋体" w:asciiTheme="minorEastAsia" w:hAnsiTheme="minorEastAsia" w:eastAsiaTheme="minorEastAsia"/>
          <w:b/>
          <w:bCs/>
          <w:sz w:val="72"/>
          <w:szCs w:val="72"/>
        </w:rPr>
        <w:t>件</w:t>
      </w:r>
    </w:p>
    <w:p>
      <w:pPr>
        <w:jc w:val="center"/>
        <w:rPr>
          <w:rFonts w:asciiTheme="minorEastAsia" w:hAnsiTheme="minorEastAsia" w:eastAsiaTheme="minorEastAsia"/>
          <w:b/>
          <w:sz w:val="36"/>
          <w:szCs w:val="24"/>
        </w:rPr>
      </w:pPr>
    </w:p>
    <w:p>
      <w:pPr>
        <w:jc w:val="center"/>
        <w:rPr>
          <w:rFonts w:asciiTheme="minorEastAsia" w:hAnsiTheme="minorEastAsia" w:eastAsiaTheme="minorEastAsia"/>
          <w:b/>
          <w:sz w:val="28"/>
        </w:rPr>
      </w:pPr>
    </w:p>
    <w:p>
      <w:pPr>
        <w:jc w:val="center"/>
        <w:rPr>
          <w:rFonts w:asciiTheme="minorEastAsia" w:hAnsiTheme="minorEastAsia" w:eastAsiaTheme="minorEastAsia"/>
          <w:b/>
          <w:sz w:val="28"/>
        </w:rPr>
      </w:pPr>
      <w:bookmarkStart w:id="128" w:name="_Toc395085169"/>
      <w:r>
        <w:rPr>
          <w:rFonts w:asciiTheme="minorEastAsia" w:hAnsiTheme="minorEastAsia" w:eastAsiaTheme="minorEastAsia"/>
          <w:b/>
          <w:sz w:val="28"/>
        </w:rPr>
        <w:t>项目名称：</w:t>
      </w:r>
      <w:r>
        <w:rPr>
          <w:rFonts w:hint="eastAsia" w:asciiTheme="minorEastAsia" w:hAnsiTheme="minorEastAsia" w:eastAsiaTheme="minorEastAsia"/>
          <w:b/>
          <w:sz w:val="28"/>
        </w:rPr>
        <w:t>XXXXXXXXXX</w:t>
      </w:r>
      <w:r>
        <w:rPr>
          <w:rFonts w:asciiTheme="minorEastAsia" w:hAnsiTheme="minorEastAsia" w:eastAsiaTheme="minorEastAsia"/>
          <w:b/>
          <w:sz w:val="28"/>
        </w:rPr>
        <w:t>项目</w:t>
      </w:r>
      <w:bookmarkEnd w:id="128"/>
    </w:p>
    <w:p>
      <w:pPr>
        <w:jc w:val="center"/>
        <w:rPr>
          <w:rFonts w:asciiTheme="minorEastAsia" w:hAnsiTheme="minorEastAsia" w:eastAsiaTheme="minorEastAsia"/>
          <w:b/>
          <w:sz w:val="28"/>
        </w:rPr>
      </w:pPr>
    </w:p>
    <w:p>
      <w:pPr>
        <w:jc w:val="center"/>
        <w:rPr>
          <w:rFonts w:asciiTheme="minorEastAsia" w:hAnsiTheme="minorEastAsia" w:eastAsiaTheme="minorEastAsia"/>
          <w:b/>
          <w:sz w:val="28"/>
        </w:rPr>
      </w:pPr>
      <w:r>
        <w:rPr>
          <w:rFonts w:asciiTheme="minorEastAsia" w:hAnsiTheme="minorEastAsia" w:eastAsiaTheme="minorEastAsia"/>
          <w:b/>
          <w:sz w:val="28"/>
        </w:rPr>
        <w:t>项目编号：</w:t>
      </w:r>
      <w:r>
        <w:rPr>
          <w:rFonts w:hint="eastAsia" w:asciiTheme="minorEastAsia" w:hAnsiTheme="minorEastAsia" w:eastAsiaTheme="minorEastAsia"/>
          <w:b/>
          <w:sz w:val="28"/>
        </w:rPr>
        <w:t>XXXXXXXXX</w:t>
      </w:r>
    </w:p>
    <w:p>
      <w:pPr>
        <w:rPr>
          <w:rFonts w:asciiTheme="minorEastAsia" w:hAnsiTheme="minorEastAsia" w:eastAsiaTheme="minorEastAsia"/>
          <w:b/>
          <w:sz w:val="36"/>
          <w:szCs w:val="24"/>
        </w:rPr>
      </w:pPr>
    </w:p>
    <w:p>
      <w:pPr>
        <w:spacing w:line="500" w:lineRule="exact"/>
        <w:rPr>
          <w:rFonts w:asciiTheme="minorEastAsia" w:hAnsiTheme="minorEastAsia" w:eastAsiaTheme="minorEastAsia"/>
          <w:b/>
          <w:sz w:val="32"/>
          <w:szCs w:val="24"/>
        </w:rPr>
      </w:pPr>
    </w:p>
    <w:p>
      <w:pPr>
        <w:spacing w:line="500" w:lineRule="exact"/>
        <w:rPr>
          <w:rFonts w:asciiTheme="minorEastAsia" w:hAnsiTheme="minorEastAsia" w:eastAsiaTheme="minorEastAsia"/>
          <w:sz w:val="28"/>
          <w:szCs w:val="28"/>
        </w:rPr>
      </w:pPr>
      <w:bookmarkStart w:id="129" w:name="_Toc115756055"/>
      <w:r>
        <w:rPr>
          <w:rFonts w:hint="eastAsia" w:asciiTheme="minorEastAsia" w:hAnsiTheme="minorEastAsia" w:eastAsiaTheme="minorEastAsia"/>
          <w:sz w:val="28"/>
          <w:szCs w:val="28"/>
        </w:rPr>
        <w:t>响应</w:t>
      </w:r>
      <w:r>
        <w:rPr>
          <w:rFonts w:asciiTheme="minorEastAsia" w:hAnsiTheme="minorEastAsia" w:eastAsiaTheme="minorEastAsia"/>
          <w:sz w:val="28"/>
          <w:szCs w:val="28"/>
        </w:rPr>
        <w:t xml:space="preserve">人全称（加盖单位公章）：                              </w:t>
      </w:r>
    </w:p>
    <w:p>
      <w:pPr>
        <w:spacing w:line="50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响应人</w:t>
      </w:r>
      <w:r>
        <w:rPr>
          <w:rFonts w:asciiTheme="minorEastAsia" w:hAnsiTheme="minorEastAsia" w:eastAsiaTheme="minorEastAsia"/>
          <w:sz w:val="28"/>
          <w:szCs w:val="28"/>
        </w:rPr>
        <w:t>地址：</w:t>
      </w:r>
    </w:p>
    <w:p>
      <w:pPr>
        <w:spacing w:line="500" w:lineRule="exact"/>
        <w:rPr>
          <w:rFonts w:asciiTheme="minorEastAsia" w:hAnsiTheme="minorEastAsia" w:eastAsiaTheme="minorEastAsia"/>
          <w:sz w:val="28"/>
          <w:szCs w:val="28"/>
        </w:rPr>
      </w:pPr>
      <w:r>
        <w:rPr>
          <w:rFonts w:asciiTheme="minorEastAsia" w:hAnsiTheme="minorEastAsia" w:eastAsiaTheme="minorEastAsia"/>
          <w:sz w:val="28"/>
          <w:szCs w:val="28"/>
        </w:rPr>
        <w:t>邮编：</w:t>
      </w:r>
    </w:p>
    <w:p>
      <w:pPr>
        <w:spacing w:line="50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法定</w:t>
      </w:r>
      <w:r>
        <w:rPr>
          <w:rFonts w:asciiTheme="minorEastAsia" w:hAnsiTheme="minorEastAsia" w:eastAsiaTheme="minorEastAsia"/>
          <w:sz w:val="28"/>
          <w:szCs w:val="28"/>
        </w:rPr>
        <w:t>代表人或委托代理人</w:t>
      </w:r>
      <w:r>
        <w:rPr>
          <w:rFonts w:hint="eastAsia" w:asciiTheme="minorEastAsia" w:hAnsiTheme="minorEastAsia" w:eastAsiaTheme="minorEastAsia"/>
          <w:sz w:val="28"/>
          <w:szCs w:val="28"/>
        </w:rPr>
        <w:t>（签字）：</w:t>
      </w:r>
    </w:p>
    <w:p>
      <w:pPr>
        <w:spacing w:line="500" w:lineRule="exact"/>
        <w:rPr>
          <w:rFonts w:asciiTheme="minorEastAsia" w:hAnsiTheme="minorEastAsia" w:eastAsiaTheme="minorEastAsia"/>
          <w:sz w:val="28"/>
          <w:szCs w:val="28"/>
        </w:rPr>
      </w:pPr>
      <w:r>
        <w:rPr>
          <w:rFonts w:asciiTheme="minorEastAsia" w:hAnsiTheme="minorEastAsia" w:eastAsiaTheme="minorEastAsia"/>
          <w:sz w:val="28"/>
          <w:szCs w:val="28"/>
        </w:rPr>
        <w:t>联系电话：</w:t>
      </w:r>
    </w:p>
    <w:p>
      <w:pPr>
        <w:spacing w:line="500" w:lineRule="exact"/>
        <w:rPr>
          <w:rFonts w:asciiTheme="minorEastAsia" w:hAnsiTheme="minorEastAsia" w:eastAsiaTheme="minorEastAsia"/>
          <w:sz w:val="28"/>
          <w:szCs w:val="28"/>
        </w:rPr>
      </w:pPr>
      <w:r>
        <w:rPr>
          <w:rFonts w:asciiTheme="minorEastAsia" w:hAnsiTheme="minorEastAsia" w:eastAsiaTheme="minorEastAsia"/>
          <w:sz w:val="28"/>
          <w:szCs w:val="28"/>
        </w:rPr>
        <w:t>Email</w:t>
      </w:r>
      <w:r>
        <w:rPr>
          <w:rFonts w:hint="eastAsia" w:asciiTheme="minorEastAsia" w:hAnsiTheme="minorEastAsia" w:eastAsiaTheme="minorEastAsia"/>
          <w:sz w:val="28"/>
          <w:szCs w:val="28"/>
        </w:rPr>
        <w:t>：</w:t>
      </w:r>
    </w:p>
    <w:p>
      <w:pPr>
        <w:spacing w:line="500" w:lineRule="exact"/>
        <w:rPr>
          <w:rFonts w:asciiTheme="minorEastAsia" w:hAnsiTheme="minorEastAsia" w:eastAsiaTheme="minorEastAsia"/>
          <w:sz w:val="28"/>
          <w:szCs w:val="28"/>
        </w:rPr>
      </w:pPr>
      <w:r>
        <w:rPr>
          <w:rFonts w:asciiTheme="minorEastAsia" w:hAnsiTheme="minorEastAsia" w:eastAsiaTheme="minorEastAsia"/>
          <w:sz w:val="28"/>
          <w:szCs w:val="28"/>
        </w:rPr>
        <w:t xml:space="preserve">                                                   </w:t>
      </w:r>
    </w:p>
    <w:p>
      <w:pPr>
        <w:spacing w:line="500" w:lineRule="exact"/>
        <w:rPr>
          <w:rFonts w:asciiTheme="minorEastAsia" w:hAnsiTheme="minorEastAsia" w:eastAsiaTheme="minorEastAsia"/>
          <w:sz w:val="28"/>
          <w:szCs w:val="28"/>
        </w:rPr>
      </w:pPr>
      <w:r>
        <w:rPr>
          <w:rFonts w:asciiTheme="minorEastAsia" w:hAnsiTheme="minorEastAsia" w:eastAsiaTheme="minorEastAsia"/>
          <w:sz w:val="28"/>
          <w:szCs w:val="28"/>
        </w:rPr>
        <w:t xml:space="preserve">                                               </w:t>
      </w:r>
    </w:p>
    <w:p>
      <w:pPr>
        <w:spacing w:line="500" w:lineRule="exact"/>
        <w:jc w:val="center"/>
        <w:rPr>
          <w:rFonts w:asciiTheme="minorEastAsia" w:hAnsiTheme="minorEastAsia" w:eastAsiaTheme="minorEastAsia"/>
          <w:sz w:val="28"/>
          <w:szCs w:val="28"/>
        </w:rPr>
      </w:pPr>
      <w:r>
        <w:rPr>
          <w:rFonts w:asciiTheme="minorEastAsia" w:hAnsiTheme="minorEastAsia" w:eastAsiaTheme="minorEastAsia"/>
          <w:sz w:val="28"/>
          <w:szCs w:val="28"/>
        </w:rPr>
        <w:t>评审时间：      年    月    日</w:t>
      </w:r>
    </w:p>
    <w:p>
      <w:pPr>
        <w:spacing w:line="500" w:lineRule="exact"/>
        <w:rPr>
          <w:rFonts w:asciiTheme="minorEastAsia" w:hAnsiTheme="minorEastAsia" w:eastAsiaTheme="minorEastAsia"/>
          <w:sz w:val="28"/>
          <w:szCs w:val="28"/>
        </w:rPr>
      </w:pPr>
    </w:p>
    <w:p>
      <w:pPr>
        <w:spacing w:line="500" w:lineRule="exact"/>
        <w:rPr>
          <w:rFonts w:asciiTheme="minorEastAsia" w:hAnsiTheme="minorEastAsia" w:eastAsiaTheme="minorEastAsia"/>
          <w:sz w:val="28"/>
          <w:szCs w:val="28"/>
        </w:rPr>
      </w:pPr>
    </w:p>
    <w:p>
      <w:pPr>
        <w:widowControl/>
        <w:jc w:val="left"/>
        <w:rPr>
          <w:rFonts w:asciiTheme="minorEastAsia" w:hAnsiTheme="minorEastAsia" w:eastAsiaTheme="minorEastAsia"/>
          <w:sz w:val="24"/>
          <w:szCs w:val="24"/>
        </w:rPr>
      </w:pPr>
      <w:bookmarkStart w:id="130" w:name="_Toc395107062"/>
      <w:bookmarkStart w:id="131" w:name="_Toc395105689"/>
      <w:bookmarkStart w:id="132" w:name="_Toc376852380"/>
      <w:r>
        <w:rPr>
          <w:rFonts w:asciiTheme="minorEastAsia" w:hAnsiTheme="minorEastAsia" w:eastAsiaTheme="minorEastAsia"/>
          <w:sz w:val="24"/>
          <w:szCs w:val="24"/>
        </w:rPr>
        <w:br w:type="page"/>
      </w:r>
    </w:p>
    <w:p>
      <w:pPr>
        <w:widowControl/>
        <w:jc w:val="center"/>
        <w:rPr>
          <w:rFonts w:asciiTheme="minorEastAsia" w:hAnsiTheme="minorEastAsia" w:eastAsiaTheme="minorEastAsia"/>
          <w:b/>
          <w:sz w:val="44"/>
          <w:szCs w:val="44"/>
        </w:rPr>
      </w:pPr>
      <w:r>
        <w:rPr>
          <w:rFonts w:asciiTheme="minorEastAsia" w:hAnsiTheme="minorEastAsia" w:eastAsiaTheme="minorEastAsia"/>
          <w:b/>
          <w:sz w:val="44"/>
          <w:szCs w:val="44"/>
        </w:rPr>
        <w:t>目</w:t>
      </w:r>
      <w:r>
        <w:rPr>
          <w:rFonts w:hint="eastAsia" w:asciiTheme="minorEastAsia" w:hAnsiTheme="minorEastAsia" w:eastAsiaTheme="minorEastAsia"/>
          <w:b/>
          <w:sz w:val="44"/>
          <w:szCs w:val="44"/>
        </w:rPr>
        <w:t xml:space="preserve">  </w:t>
      </w:r>
      <w:r>
        <w:rPr>
          <w:rFonts w:asciiTheme="minorEastAsia" w:hAnsiTheme="minorEastAsia" w:eastAsiaTheme="minorEastAsia"/>
          <w:b/>
          <w:sz w:val="44"/>
          <w:szCs w:val="44"/>
        </w:rPr>
        <w:t>录</w:t>
      </w:r>
    </w:p>
    <w:p>
      <w:pPr>
        <w:adjustRightInd w:val="0"/>
        <w:snapToGrid w:val="0"/>
        <w:spacing w:line="48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（1）</w:t>
      </w:r>
      <w:r>
        <w:rPr>
          <w:rFonts w:hint="eastAsia" w:asciiTheme="minorEastAsia" w:hAnsiTheme="minorEastAsia" w:eastAsiaTheme="minorEastAsia"/>
          <w:b/>
          <w:sz w:val="28"/>
          <w:szCs w:val="28"/>
        </w:rPr>
        <w:t>★</w:t>
      </w:r>
      <w:r>
        <w:rPr>
          <w:rFonts w:hint="eastAsia" w:asciiTheme="minorEastAsia" w:hAnsiTheme="minorEastAsia" w:eastAsiaTheme="minorEastAsia"/>
          <w:color w:val="000000" w:themeColor="text1"/>
          <w:sz w:val="28"/>
          <w:szCs w:val="28"/>
          <w14:textFill>
            <w14:solidFill>
              <w14:schemeClr w14:val="tx1"/>
            </w14:solidFill>
          </w14:textFill>
        </w:rPr>
        <w:t>响应人资格承诺函……………………………………页码</w:t>
      </w:r>
    </w:p>
    <w:p>
      <w:pPr>
        <w:adjustRightInd w:val="0"/>
        <w:snapToGrid w:val="0"/>
        <w:spacing w:line="480" w:lineRule="exact"/>
        <w:rPr>
          <w:rFonts w:asciiTheme="minorEastAsia" w:hAnsiTheme="minorEastAsia" w:eastAsiaTheme="minorEastAsia"/>
          <w:bCs/>
          <w:sz w:val="28"/>
          <w:szCs w:val="28"/>
        </w:rPr>
      </w:pPr>
      <w:r>
        <w:rPr>
          <w:rFonts w:hint="eastAsia" w:asciiTheme="minorEastAsia" w:hAnsiTheme="minorEastAsia" w:eastAsiaTheme="minorEastAsia"/>
          <w:bCs/>
          <w:sz w:val="28"/>
          <w:szCs w:val="28"/>
        </w:rPr>
        <w:t>（2）</w:t>
      </w:r>
      <w:r>
        <w:rPr>
          <w:rFonts w:hint="eastAsia" w:asciiTheme="minorEastAsia" w:hAnsiTheme="minorEastAsia" w:eastAsiaTheme="minorEastAsia"/>
          <w:b/>
          <w:sz w:val="28"/>
          <w:szCs w:val="28"/>
        </w:rPr>
        <w:t>★</w:t>
      </w:r>
      <w:r>
        <w:rPr>
          <w:rFonts w:hint="eastAsia" w:asciiTheme="minorEastAsia" w:hAnsiTheme="minorEastAsia" w:eastAsiaTheme="minorEastAsia"/>
          <w:bCs/>
          <w:sz w:val="28"/>
          <w:szCs w:val="28"/>
        </w:rPr>
        <w:t>资质文件</w:t>
      </w:r>
      <w:r>
        <w:rPr>
          <w:rFonts w:hint="eastAsia" w:asciiTheme="minorEastAsia" w:hAnsiTheme="minorEastAsia" w:eastAsiaTheme="minorEastAsia"/>
          <w:color w:val="000000" w:themeColor="text1"/>
          <w:sz w:val="28"/>
          <w:szCs w:val="28"/>
          <w14:textFill>
            <w14:solidFill>
              <w14:schemeClr w14:val="tx1"/>
            </w14:solidFill>
          </w14:textFill>
        </w:rPr>
        <w:t>……………………………………页码</w:t>
      </w:r>
    </w:p>
    <w:p>
      <w:pPr>
        <w:adjustRightInd w:val="0"/>
        <w:snapToGrid w:val="0"/>
        <w:spacing w:line="480" w:lineRule="exact"/>
        <w:rPr>
          <w:rFonts w:asciiTheme="minorEastAsia" w:hAnsiTheme="minorEastAsia" w:eastAsiaTheme="minorEastAsia"/>
          <w:sz w:val="28"/>
          <w:szCs w:val="28"/>
        </w:rPr>
      </w:pPr>
      <w:r>
        <w:rPr>
          <w:rFonts w:hint="eastAsia" w:asciiTheme="minorEastAsia" w:hAnsiTheme="minorEastAsia" w:eastAsiaTheme="minorEastAsia"/>
          <w:bCs/>
          <w:sz w:val="28"/>
          <w:szCs w:val="28"/>
        </w:rPr>
        <w:t>（3）</w:t>
      </w:r>
      <w:r>
        <w:rPr>
          <w:rFonts w:hint="eastAsia" w:asciiTheme="minorEastAsia" w:hAnsiTheme="minorEastAsia" w:eastAsiaTheme="minorEastAsia"/>
          <w:b/>
          <w:sz w:val="28"/>
          <w:szCs w:val="28"/>
        </w:rPr>
        <w:t>★</w:t>
      </w:r>
      <w:r>
        <w:rPr>
          <w:rFonts w:hint="eastAsia" w:asciiTheme="minorEastAsia" w:hAnsiTheme="minorEastAsia" w:eastAsiaTheme="minorEastAsia"/>
          <w:bCs/>
          <w:sz w:val="28"/>
          <w:szCs w:val="28"/>
        </w:rPr>
        <w:t>法定代表人的身份证或</w:t>
      </w:r>
      <w:r>
        <w:rPr>
          <w:rFonts w:asciiTheme="minorEastAsia" w:hAnsiTheme="minorEastAsia" w:eastAsiaTheme="minorEastAsia"/>
          <w:bCs/>
          <w:sz w:val="28"/>
          <w:szCs w:val="28"/>
        </w:rPr>
        <w:t>法定代表人的授权委托书</w:t>
      </w:r>
    </w:p>
    <w:p>
      <w:pPr>
        <w:adjustRightInd w:val="0"/>
        <w:snapToGrid w:val="0"/>
        <w:spacing w:line="48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（4）</w:t>
      </w:r>
      <w:r>
        <w:rPr>
          <w:rFonts w:hint="eastAsia" w:asciiTheme="minorEastAsia" w:hAnsiTheme="minorEastAsia" w:eastAsiaTheme="minorEastAsia"/>
          <w:b/>
          <w:sz w:val="28"/>
          <w:szCs w:val="28"/>
        </w:rPr>
        <w:t>★</w:t>
      </w:r>
      <w:r>
        <w:rPr>
          <w:rFonts w:hint="eastAsia" w:asciiTheme="minorEastAsia" w:hAnsiTheme="minorEastAsia" w:eastAsiaTheme="minorEastAsia"/>
          <w:bCs/>
          <w:sz w:val="28"/>
          <w:szCs w:val="28"/>
        </w:rPr>
        <w:t>其它</w:t>
      </w:r>
      <w:r>
        <w:rPr>
          <w:rFonts w:asciiTheme="minorEastAsia" w:hAnsiTheme="minorEastAsia" w:eastAsiaTheme="minorEastAsia"/>
          <w:bCs/>
          <w:sz w:val="28"/>
          <w:szCs w:val="28"/>
        </w:rPr>
        <w:t>特殊资质要求</w:t>
      </w:r>
      <w:r>
        <w:rPr>
          <w:rFonts w:hint="eastAsia" w:asciiTheme="minorEastAsia" w:hAnsiTheme="minorEastAsia" w:eastAsiaTheme="minorEastAsia"/>
          <w:bCs/>
          <w:sz w:val="28"/>
          <w:szCs w:val="28"/>
        </w:rPr>
        <w:t>（具体要求见第四部分采购需求）</w:t>
      </w:r>
    </w:p>
    <w:p>
      <w:pPr>
        <w:adjustRightInd w:val="0"/>
        <w:snapToGrid w:val="0"/>
        <w:spacing w:line="480" w:lineRule="exact"/>
        <w:rPr>
          <w:rFonts w:asciiTheme="minorEastAsia" w:hAnsiTheme="minorEastAsia" w:eastAsiaTheme="minorEastAsia"/>
          <w:bCs/>
          <w:sz w:val="28"/>
          <w:szCs w:val="28"/>
        </w:rPr>
      </w:pPr>
      <w:r>
        <w:rPr>
          <w:rFonts w:hint="eastAsia" w:asciiTheme="minorEastAsia" w:hAnsiTheme="minorEastAsia" w:eastAsiaTheme="minorEastAsia"/>
          <w:bCs/>
          <w:sz w:val="28"/>
          <w:szCs w:val="28"/>
        </w:rPr>
        <w:t>（5）</w:t>
      </w:r>
      <w:r>
        <w:rPr>
          <w:rFonts w:hint="eastAsia" w:asciiTheme="minorEastAsia" w:hAnsiTheme="minorEastAsia" w:eastAsiaTheme="minorEastAsia"/>
          <w:b/>
          <w:sz w:val="28"/>
          <w:szCs w:val="28"/>
        </w:rPr>
        <w:t>★</w:t>
      </w:r>
      <w:r>
        <w:rPr>
          <w:rFonts w:asciiTheme="minorEastAsia" w:hAnsiTheme="minorEastAsia" w:eastAsiaTheme="minorEastAsia"/>
          <w:bCs/>
          <w:sz w:val="28"/>
          <w:szCs w:val="28"/>
        </w:rPr>
        <w:t>报价一览表</w:t>
      </w:r>
    </w:p>
    <w:p>
      <w:pPr>
        <w:adjustRightInd w:val="0"/>
        <w:snapToGrid w:val="0"/>
        <w:spacing w:line="480" w:lineRule="exact"/>
        <w:rPr>
          <w:rFonts w:asciiTheme="minorEastAsia" w:hAnsiTheme="minorEastAsia" w:eastAsiaTheme="minorEastAsia"/>
          <w:bCs/>
          <w:sz w:val="28"/>
          <w:szCs w:val="28"/>
        </w:rPr>
      </w:pPr>
      <w:r>
        <w:rPr>
          <w:rFonts w:hint="eastAsia" w:asciiTheme="minorEastAsia" w:hAnsiTheme="minorEastAsia" w:eastAsiaTheme="minorEastAsia"/>
          <w:bCs/>
          <w:sz w:val="28"/>
          <w:szCs w:val="28"/>
        </w:rPr>
        <w:t>（6）</w:t>
      </w:r>
      <w:r>
        <w:rPr>
          <w:rFonts w:hint="eastAsia" w:asciiTheme="minorEastAsia" w:hAnsiTheme="minorEastAsia" w:eastAsiaTheme="minorEastAsia"/>
          <w:b/>
          <w:sz w:val="28"/>
          <w:szCs w:val="28"/>
        </w:rPr>
        <w:t>★</w:t>
      </w:r>
      <w:r>
        <w:rPr>
          <w:rFonts w:asciiTheme="minorEastAsia" w:hAnsiTheme="minorEastAsia" w:eastAsiaTheme="minorEastAsia"/>
          <w:bCs/>
          <w:sz w:val="28"/>
          <w:szCs w:val="28"/>
        </w:rPr>
        <w:t>报价明细表</w:t>
      </w:r>
    </w:p>
    <w:p>
      <w:pPr>
        <w:adjustRightInd w:val="0"/>
        <w:snapToGrid w:val="0"/>
        <w:spacing w:line="480" w:lineRule="exact"/>
        <w:rPr>
          <w:rFonts w:asciiTheme="minorEastAsia" w:hAnsiTheme="minorEastAsia" w:eastAsiaTheme="minorEastAsia"/>
          <w:bCs/>
          <w:sz w:val="28"/>
          <w:szCs w:val="28"/>
        </w:rPr>
      </w:pPr>
      <w:r>
        <w:rPr>
          <w:rFonts w:hint="eastAsia" w:asciiTheme="minorEastAsia" w:hAnsiTheme="minorEastAsia" w:eastAsiaTheme="minorEastAsia"/>
          <w:bCs/>
          <w:sz w:val="28"/>
          <w:szCs w:val="28"/>
        </w:rPr>
        <w:t>（7）</w:t>
      </w:r>
      <w:r>
        <w:rPr>
          <w:rFonts w:hint="eastAsia" w:asciiTheme="minorEastAsia" w:hAnsiTheme="minorEastAsia" w:eastAsiaTheme="minorEastAsia"/>
          <w:b/>
          <w:sz w:val="28"/>
          <w:szCs w:val="28"/>
        </w:rPr>
        <w:t>★</w:t>
      </w:r>
      <w:r>
        <w:rPr>
          <w:rFonts w:hint="eastAsia" w:asciiTheme="minorEastAsia" w:hAnsiTheme="minorEastAsia" w:eastAsiaTheme="minorEastAsia"/>
          <w:bCs/>
          <w:sz w:val="28"/>
          <w:szCs w:val="28"/>
        </w:rPr>
        <w:t>采购需求响应偏离表</w:t>
      </w:r>
    </w:p>
    <w:p>
      <w:pPr>
        <w:adjustRightInd w:val="0"/>
        <w:snapToGrid w:val="0"/>
        <w:spacing w:line="480" w:lineRule="exact"/>
        <w:rPr>
          <w:rFonts w:asciiTheme="minorEastAsia" w:hAnsiTheme="minorEastAsia" w:eastAsiaTheme="minorEastAsia"/>
          <w:bCs/>
          <w:sz w:val="28"/>
          <w:szCs w:val="28"/>
        </w:rPr>
      </w:pPr>
      <w:r>
        <w:rPr>
          <w:rFonts w:hint="eastAsia" w:asciiTheme="minorEastAsia" w:hAnsiTheme="minorEastAsia" w:eastAsiaTheme="minorEastAsia"/>
          <w:bCs/>
          <w:sz w:val="28"/>
          <w:szCs w:val="28"/>
        </w:rPr>
        <w:t>（8）</w:t>
      </w:r>
      <w:r>
        <w:rPr>
          <w:rFonts w:hint="eastAsia" w:asciiTheme="minorEastAsia" w:hAnsiTheme="minorEastAsia" w:eastAsiaTheme="minorEastAsia"/>
          <w:b/>
          <w:sz w:val="28"/>
          <w:szCs w:val="28"/>
        </w:rPr>
        <w:t>★</w:t>
      </w:r>
      <w:r>
        <w:rPr>
          <w:rFonts w:asciiTheme="minorEastAsia" w:hAnsiTheme="minorEastAsia" w:eastAsiaTheme="minorEastAsia"/>
          <w:bCs/>
          <w:sz w:val="28"/>
          <w:szCs w:val="28"/>
        </w:rPr>
        <w:t>详细技术参数</w:t>
      </w:r>
    </w:p>
    <w:p>
      <w:pPr>
        <w:adjustRightInd w:val="0"/>
        <w:snapToGrid w:val="0"/>
        <w:spacing w:line="480" w:lineRule="exact"/>
        <w:rPr>
          <w:rFonts w:asciiTheme="minorEastAsia" w:hAnsiTheme="minorEastAsia" w:eastAsiaTheme="minorEastAsia"/>
          <w:bCs/>
          <w:sz w:val="28"/>
          <w:szCs w:val="28"/>
        </w:rPr>
      </w:pPr>
      <w:r>
        <w:rPr>
          <w:rFonts w:hint="eastAsia" w:asciiTheme="minorEastAsia" w:hAnsiTheme="minorEastAsia" w:eastAsiaTheme="minorEastAsia"/>
          <w:bCs/>
          <w:sz w:val="28"/>
          <w:szCs w:val="28"/>
        </w:rPr>
        <w:t>（9）</w:t>
      </w:r>
      <w:r>
        <w:rPr>
          <w:rFonts w:hint="eastAsia" w:asciiTheme="minorEastAsia" w:hAnsiTheme="minorEastAsia" w:eastAsiaTheme="minorEastAsia"/>
          <w:b/>
          <w:sz w:val="28"/>
          <w:szCs w:val="28"/>
        </w:rPr>
        <w:t>★</w:t>
      </w:r>
      <w:r>
        <w:rPr>
          <w:rFonts w:hint="eastAsia" w:asciiTheme="minorEastAsia" w:hAnsiTheme="minorEastAsia" w:eastAsiaTheme="minorEastAsia"/>
          <w:bCs/>
          <w:sz w:val="28"/>
          <w:szCs w:val="28"/>
        </w:rPr>
        <w:t>技术参数偏离表</w:t>
      </w:r>
    </w:p>
    <w:p>
      <w:pPr>
        <w:adjustRightInd w:val="0"/>
        <w:snapToGrid w:val="0"/>
        <w:spacing w:line="480" w:lineRule="exact"/>
        <w:rPr>
          <w:rFonts w:asciiTheme="minorEastAsia" w:hAnsiTheme="minorEastAsia" w:eastAsiaTheme="minorEastAsia"/>
          <w:bCs/>
          <w:sz w:val="28"/>
          <w:szCs w:val="28"/>
        </w:rPr>
      </w:pPr>
      <w:r>
        <w:rPr>
          <w:rFonts w:hint="eastAsia" w:asciiTheme="minorEastAsia" w:hAnsiTheme="minorEastAsia" w:eastAsiaTheme="minorEastAsia"/>
          <w:bCs/>
          <w:sz w:val="28"/>
          <w:szCs w:val="28"/>
        </w:rPr>
        <w:t>（10）</w:t>
      </w:r>
      <w:r>
        <w:rPr>
          <w:rFonts w:hint="eastAsia" w:asciiTheme="minorEastAsia" w:hAnsiTheme="minorEastAsia" w:eastAsiaTheme="minorEastAsia"/>
          <w:b/>
          <w:sz w:val="28"/>
          <w:szCs w:val="28"/>
        </w:rPr>
        <w:t>★</w:t>
      </w:r>
      <w:r>
        <w:rPr>
          <w:rFonts w:hint="eastAsia" w:asciiTheme="minorEastAsia" w:hAnsiTheme="minorEastAsia" w:eastAsiaTheme="minorEastAsia"/>
          <w:bCs/>
          <w:sz w:val="28"/>
          <w:szCs w:val="28"/>
        </w:rPr>
        <w:t>技术参数证明资料，包括但不限于官方宣传彩页、官网截图、检测报告</w:t>
      </w:r>
    </w:p>
    <w:p>
      <w:pPr>
        <w:adjustRightInd w:val="0"/>
        <w:snapToGrid w:val="0"/>
        <w:spacing w:line="480" w:lineRule="exact"/>
        <w:rPr>
          <w:rFonts w:asciiTheme="minorEastAsia" w:hAnsiTheme="minorEastAsia" w:eastAsiaTheme="minorEastAsia"/>
          <w:bCs/>
          <w:sz w:val="28"/>
          <w:szCs w:val="28"/>
        </w:rPr>
      </w:pPr>
      <w:r>
        <w:rPr>
          <w:rFonts w:hint="eastAsia" w:asciiTheme="minorEastAsia" w:hAnsiTheme="minorEastAsia" w:eastAsiaTheme="minorEastAsia"/>
          <w:bCs/>
          <w:sz w:val="28"/>
          <w:szCs w:val="28"/>
        </w:rPr>
        <w:t>（11）</w:t>
      </w:r>
      <w:r>
        <w:rPr>
          <w:rFonts w:hint="eastAsia" w:asciiTheme="minorEastAsia" w:hAnsiTheme="minorEastAsia" w:eastAsiaTheme="minorEastAsia"/>
          <w:b/>
          <w:sz w:val="28"/>
          <w:szCs w:val="28"/>
        </w:rPr>
        <w:t>★</w:t>
      </w:r>
      <w:r>
        <w:rPr>
          <w:rFonts w:hint="eastAsia" w:asciiTheme="minorEastAsia" w:hAnsiTheme="minorEastAsia" w:eastAsiaTheme="minorEastAsia"/>
          <w:bCs/>
          <w:sz w:val="28"/>
          <w:szCs w:val="28"/>
        </w:rPr>
        <w:t>生产厂商的授权书（进口货物须提供）</w:t>
      </w:r>
    </w:p>
    <w:p>
      <w:pPr>
        <w:adjustRightInd w:val="0"/>
        <w:snapToGrid w:val="0"/>
        <w:spacing w:line="480" w:lineRule="exact"/>
        <w:rPr>
          <w:rFonts w:asciiTheme="minorEastAsia" w:hAnsiTheme="minorEastAsia" w:eastAsiaTheme="minorEastAsia"/>
          <w:bCs/>
          <w:sz w:val="28"/>
          <w:szCs w:val="28"/>
        </w:rPr>
      </w:pPr>
      <w:r>
        <w:rPr>
          <w:rFonts w:hint="eastAsia" w:asciiTheme="minorEastAsia" w:hAnsiTheme="minorEastAsia" w:eastAsiaTheme="minorEastAsia"/>
          <w:bCs/>
          <w:sz w:val="28"/>
          <w:szCs w:val="28"/>
        </w:rPr>
        <w:t>（12）</w:t>
      </w:r>
      <w:r>
        <w:rPr>
          <w:rFonts w:hint="eastAsia" w:asciiTheme="minorEastAsia" w:hAnsiTheme="minorEastAsia" w:eastAsiaTheme="minorEastAsia"/>
          <w:b/>
          <w:sz w:val="28"/>
          <w:szCs w:val="28"/>
        </w:rPr>
        <w:t>★</w:t>
      </w:r>
      <w:r>
        <w:rPr>
          <w:rFonts w:hint="eastAsia" w:asciiTheme="minorEastAsia" w:hAnsiTheme="minorEastAsia" w:eastAsiaTheme="minorEastAsia"/>
          <w:bCs/>
          <w:sz w:val="28"/>
          <w:szCs w:val="28"/>
        </w:rPr>
        <w:t>所投设备铭牌照片及机身前、后照片（进口货物须提供）</w:t>
      </w:r>
    </w:p>
    <w:p>
      <w:pPr>
        <w:adjustRightInd w:val="0"/>
        <w:snapToGrid w:val="0"/>
        <w:spacing w:line="480" w:lineRule="exact"/>
        <w:rPr>
          <w:rFonts w:asciiTheme="minorEastAsia" w:hAnsiTheme="minorEastAsia" w:eastAsiaTheme="minorEastAsia"/>
          <w:bCs/>
          <w:sz w:val="28"/>
          <w:szCs w:val="28"/>
        </w:rPr>
      </w:pPr>
      <w:r>
        <w:rPr>
          <w:rFonts w:hint="eastAsia" w:asciiTheme="minorEastAsia" w:hAnsiTheme="minorEastAsia" w:eastAsiaTheme="minorEastAsia"/>
          <w:bCs/>
          <w:sz w:val="28"/>
          <w:szCs w:val="28"/>
        </w:rPr>
        <w:t>（13）响应</w:t>
      </w:r>
      <w:r>
        <w:rPr>
          <w:rFonts w:asciiTheme="minorEastAsia" w:hAnsiTheme="minorEastAsia" w:eastAsiaTheme="minorEastAsia"/>
          <w:bCs/>
          <w:sz w:val="28"/>
          <w:szCs w:val="28"/>
        </w:rPr>
        <w:t>产品优势介绍</w:t>
      </w:r>
    </w:p>
    <w:p>
      <w:pPr>
        <w:adjustRightInd w:val="0"/>
        <w:snapToGrid w:val="0"/>
        <w:spacing w:line="480" w:lineRule="exact"/>
        <w:rPr>
          <w:rFonts w:asciiTheme="minorEastAsia" w:hAnsiTheme="minorEastAsia" w:eastAsiaTheme="minorEastAsia"/>
          <w:bCs/>
          <w:sz w:val="28"/>
          <w:szCs w:val="28"/>
        </w:rPr>
      </w:pPr>
      <w:r>
        <w:rPr>
          <w:rFonts w:hint="eastAsia" w:asciiTheme="minorEastAsia" w:hAnsiTheme="minorEastAsia" w:eastAsiaTheme="minorEastAsia"/>
          <w:bCs/>
          <w:sz w:val="28"/>
          <w:szCs w:val="28"/>
        </w:rPr>
        <w:t>（14）响应</w:t>
      </w:r>
      <w:r>
        <w:rPr>
          <w:rFonts w:asciiTheme="minorEastAsia" w:hAnsiTheme="minorEastAsia" w:eastAsiaTheme="minorEastAsia"/>
          <w:bCs/>
          <w:sz w:val="28"/>
          <w:szCs w:val="28"/>
        </w:rPr>
        <w:t>产品通过检测、认证的相关证明文件复印件（加盖</w:t>
      </w:r>
      <w:r>
        <w:rPr>
          <w:rFonts w:hint="eastAsia" w:asciiTheme="minorEastAsia" w:hAnsiTheme="minorEastAsia" w:eastAsiaTheme="minorEastAsia"/>
          <w:bCs/>
          <w:sz w:val="28"/>
          <w:szCs w:val="28"/>
        </w:rPr>
        <w:t>响应</w:t>
      </w:r>
      <w:r>
        <w:rPr>
          <w:rFonts w:asciiTheme="minorEastAsia" w:hAnsiTheme="minorEastAsia" w:eastAsiaTheme="minorEastAsia"/>
          <w:bCs/>
          <w:sz w:val="28"/>
          <w:szCs w:val="28"/>
        </w:rPr>
        <w:t>人公章）</w:t>
      </w:r>
    </w:p>
    <w:p>
      <w:pPr>
        <w:adjustRightInd w:val="0"/>
        <w:snapToGrid w:val="0"/>
        <w:spacing w:line="480" w:lineRule="exact"/>
        <w:rPr>
          <w:rFonts w:asciiTheme="minorEastAsia" w:hAnsiTheme="minorEastAsia" w:eastAsiaTheme="minorEastAsia"/>
          <w:bCs/>
          <w:sz w:val="28"/>
          <w:szCs w:val="28"/>
        </w:rPr>
      </w:pPr>
      <w:r>
        <w:rPr>
          <w:rFonts w:hint="eastAsia" w:asciiTheme="minorEastAsia" w:hAnsiTheme="minorEastAsia" w:eastAsiaTheme="minorEastAsia"/>
          <w:bCs/>
          <w:sz w:val="28"/>
          <w:szCs w:val="28"/>
        </w:rPr>
        <w:t>（15）近三年同类货物（服务）销售业绩</w:t>
      </w:r>
    </w:p>
    <w:p>
      <w:pPr>
        <w:adjustRightInd w:val="0"/>
        <w:snapToGrid w:val="0"/>
        <w:spacing w:line="480" w:lineRule="exact"/>
        <w:rPr>
          <w:rFonts w:asciiTheme="minorEastAsia" w:hAnsiTheme="minorEastAsia" w:eastAsiaTheme="minorEastAsia"/>
          <w:bCs/>
          <w:sz w:val="28"/>
          <w:szCs w:val="28"/>
        </w:rPr>
      </w:pPr>
      <w:r>
        <w:rPr>
          <w:rFonts w:hint="eastAsia" w:asciiTheme="minorEastAsia" w:hAnsiTheme="minorEastAsia" w:eastAsiaTheme="minorEastAsia"/>
          <w:bCs/>
          <w:sz w:val="28"/>
          <w:szCs w:val="28"/>
        </w:rPr>
        <w:t>（16）</w:t>
      </w:r>
      <w:r>
        <w:rPr>
          <w:rFonts w:hint="eastAsia" w:asciiTheme="minorEastAsia" w:hAnsiTheme="minorEastAsia" w:eastAsiaTheme="minorEastAsia"/>
          <w:b/>
          <w:sz w:val="28"/>
          <w:szCs w:val="28"/>
        </w:rPr>
        <w:t>★</w:t>
      </w:r>
      <w:r>
        <w:rPr>
          <w:rFonts w:asciiTheme="minorEastAsia" w:hAnsiTheme="minorEastAsia" w:eastAsiaTheme="minorEastAsia"/>
          <w:bCs/>
          <w:sz w:val="28"/>
          <w:szCs w:val="28"/>
        </w:rPr>
        <w:t>售后维修和服务方案（</w:t>
      </w:r>
      <w:r>
        <w:rPr>
          <w:rFonts w:hint="eastAsia" w:asciiTheme="minorEastAsia" w:hAnsiTheme="minorEastAsia" w:eastAsiaTheme="minorEastAsia"/>
          <w:bCs/>
          <w:sz w:val="28"/>
          <w:szCs w:val="28"/>
        </w:rPr>
        <w:t>响应</w:t>
      </w:r>
      <w:r>
        <w:rPr>
          <w:rFonts w:asciiTheme="minorEastAsia" w:hAnsiTheme="minorEastAsia" w:eastAsiaTheme="minorEastAsia"/>
          <w:bCs/>
          <w:sz w:val="28"/>
          <w:szCs w:val="28"/>
        </w:rPr>
        <w:t>人自行编写，加盖</w:t>
      </w:r>
      <w:r>
        <w:rPr>
          <w:rFonts w:hint="eastAsia" w:asciiTheme="minorEastAsia" w:hAnsiTheme="minorEastAsia" w:eastAsiaTheme="minorEastAsia"/>
          <w:bCs/>
          <w:sz w:val="28"/>
          <w:szCs w:val="28"/>
        </w:rPr>
        <w:t>响应</w:t>
      </w:r>
      <w:r>
        <w:rPr>
          <w:rFonts w:asciiTheme="minorEastAsia" w:hAnsiTheme="minorEastAsia" w:eastAsiaTheme="minorEastAsia"/>
          <w:bCs/>
          <w:sz w:val="28"/>
          <w:szCs w:val="28"/>
        </w:rPr>
        <w:t>人公章；如由制造商编写，需加盖制造商公章）</w:t>
      </w:r>
    </w:p>
    <w:p>
      <w:pPr>
        <w:adjustRightInd w:val="0"/>
        <w:snapToGrid w:val="0"/>
        <w:spacing w:line="480" w:lineRule="exact"/>
        <w:rPr>
          <w:rFonts w:asciiTheme="minorEastAsia" w:hAnsiTheme="minorEastAsia" w:eastAsiaTheme="minorEastAsia"/>
          <w:bCs/>
          <w:sz w:val="28"/>
          <w:szCs w:val="28"/>
        </w:rPr>
      </w:pPr>
      <w:r>
        <w:rPr>
          <w:rFonts w:hint="eastAsia" w:asciiTheme="minorEastAsia" w:hAnsiTheme="minorEastAsia" w:eastAsiaTheme="minorEastAsia"/>
          <w:bCs/>
          <w:sz w:val="28"/>
          <w:szCs w:val="28"/>
        </w:rPr>
        <w:t>（17）其它维修、售后、服务相关说明材料</w:t>
      </w:r>
    </w:p>
    <w:p>
      <w:pPr>
        <w:adjustRightInd w:val="0"/>
        <w:snapToGrid w:val="0"/>
        <w:spacing w:line="480" w:lineRule="exact"/>
        <w:rPr>
          <w:rFonts w:asciiTheme="minorEastAsia" w:hAnsiTheme="minorEastAsia" w:eastAsiaTheme="minorEastAsia"/>
          <w:bCs/>
          <w:sz w:val="28"/>
          <w:szCs w:val="28"/>
        </w:rPr>
      </w:pPr>
      <w:r>
        <w:rPr>
          <w:rFonts w:hint="eastAsia" w:asciiTheme="minorEastAsia" w:hAnsiTheme="minorEastAsia" w:eastAsiaTheme="minorEastAsia"/>
          <w:bCs/>
          <w:sz w:val="28"/>
          <w:szCs w:val="28"/>
        </w:rPr>
        <w:t>（18）中</w:t>
      </w:r>
      <w:r>
        <w:rPr>
          <w:rFonts w:asciiTheme="minorEastAsia" w:hAnsiTheme="minorEastAsia" w:eastAsiaTheme="minorEastAsia"/>
          <w:bCs/>
          <w:sz w:val="28"/>
          <w:szCs w:val="28"/>
        </w:rPr>
        <w:t>小企业声明函（</w:t>
      </w:r>
      <w:r>
        <w:rPr>
          <w:rFonts w:hint="eastAsia" w:asciiTheme="minorEastAsia" w:hAnsiTheme="minorEastAsia" w:eastAsiaTheme="minorEastAsia"/>
          <w:bCs/>
          <w:sz w:val="28"/>
          <w:szCs w:val="28"/>
        </w:rPr>
        <w:t>货物</w:t>
      </w:r>
      <w:r>
        <w:rPr>
          <w:rFonts w:asciiTheme="minorEastAsia" w:hAnsiTheme="minorEastAsia" w:eastAsiaTheme="minorEastAsia"/>
          <w:bCs/>
          <w:sz w:val="28"/>
          <w:szCs w:val="28"/>
        </w:rPr>
        <w:t>）</w:t>
      </w:r>
    </w:p>
    <w:p>
      <w:pPr>
        <w:adjustRightInd w:val="0"/>
        <w:snapToGrid w:val="0"/>
        <w:spacing w:line="480" w:lineRule="exact"/>
        <w:rPr>
          <w:rFonts w:asciiTheme="minorEastAsia" w:hAnsiTheme="minorEastAsia" w:eastAsiaTheme="minorEastAsia"/>
          <w:bCs/>
          <w:sz w:val="28"/>
          <w:szCs w:val="28"/>
        </w:rPr>
      </w:pPr>
      <w:r>
        <w:rPr>
          <w:rFonts w:hint="eastAsia" w:asciiTheme="minorEastAsia" w:hAnsiTheme="minorEastAsia" w:eastAsiaTheme="minorEastAsia"/>
          <w:bCs/>
          <w:sz w:val="28"/>
          <w:szCs w:val="28"/>
        </w:rPr>
        <w:t>（19）中</w:t>
      </w:r>
      <w:r>
        <w:rPr>
          <w:rFonts w:asciiTheme="minorEastAsia" w:hAnsiTheme="minorEastAsia" w:eastAsiaTheme="minorEastAsia"/>
          <w:bCs/>
          <w:sz w:val="28"/>
          <w:szCs w:val="28"/>
        </w:rPr>
        <w:t>小企业声明函（服务）</w:t>
      </w:r>
    </w:p>
    <w:p>
      <w:pPr>
        <w:adjustRightInd w:val="0"/>
        <w:snapToGrid w:val="0"/>
        <w:spacing w:line="480" w:lineRule="exact"/>
        <w:rPr>
          <w:rFonts w:asciiTheme="minorEastAsia" w:hAnsiTheme="minorEastAsia" w:eastAsiaTheme="minorEastAsia"/>
          <w:bCs/>
          <w:sz w:val="28"/>
          <w:szCs w:val="28"/>
        </w:rPr>
      </w:pPr>
      <w:r>
        <w:rPr>
          <w:rFonts w:hint="eastAsia" w:asciiTheme="minorEastAsia" w:hAnsiTheme="minorEastAsia" w:eastAsiaTheme="minorEastAsia"/>
          <w:bCs/>
          <w:sz w:val="28"/>
          <w:szCs w:val="28"/>
        </w:rPr>
        <w:t>（20）监狱企业的证明文件</w:t>
      </w:r>
    </w:p>
    <w:p>
      <w:pPr>
        <w:adjustRightInd w:val="0"/>
        <w:snapToGrid w:val="0"/>
        <w:spacing w:line="480" w:lineRule="exact"/>
        <w:rPr>
          <w:rFonts w:asciiTheme="minorEastAsia" w:hAnsiTheme="minorEastAsia" w:eastAsiaTheme="minorEastAsia"/>
          <w:bCs/>
          <w:sz w:val="28"/>
          <w:szCs w:val="28"/>
        </w:rPr>
      </w:pPr>
      <w:r>
        <w:rPr>
          <w:rFonts w:hint="eastAsia" w:asciiTheme="minorEastAsia" w:hAnsiTheme="minorEastAsia" w:eastAsiaTheme="minorEastAsia"/>
          <w:bCs/>
          <w:sz w:val="28"/>
          <w:szCs w:val="28"/>
        </w:rPr>
        <w:t>（21）残疾人福利性单位的证明文件</w:t>
      </w:r>
    </w:p>
    <w:p>
      <w:pPr>
        <w:adjustRightInd w:val="0"/>
        <w:snapToGrid w:val="0"/>
        <w:spacing w:line="480" w:lineRule="exact"/>
        <w:rPr>
          <w:rFonts w:asciiTheme="minorEastAsia" w:hAnsiTheme="minorEastAsia" w:eastAsiaTheme="minorEastAsia"/>
          <w:bCs/>
          <w:sz w:val="28"/>
          <w:szCs w:val="28"/>
        </w:rPr>
      </w:pPr>
      <w:r>
        <w:rPr>
          <w:rFonts w:hint="eastAsia" w:asciiTheme="minorEastAsia" w:hAnsiTheme="minorEastAsia" w:eastAsiaTheme="minorEastAsia"/>
          <w:bCs/>
          <w:sz w:val="28"/>
          <w:szCs w:val="28"/>
        </w:rPr>
        <w:t>（22）节能、环保产品证明文件</w:t>
      </w:r>
    </w:p>
    <w:p>
      <w:pPr>
        <w:adjustRightInd w:val="0"/>
        <w:snapToGrid w:val="0"/>
        <w:spacing w:line="480" w:lineRule="exact"/>
        <w:rPr>
          <w:rFonts w:asciiTheme="minorEastAsia" w:hAnsiTheme="minorEastAsia" w:eastAsiaTheme="minorEastAsia"/>
          <w:bCs/>
          <w:sz w:val="28"/>
          <w:szCs w:val="28"/>
        </w:rPr>
      </w:pPr>
      <w:r>
        <w:rPr>
          <w:rFonts w:hint="eastAsia" w:asciiTheme="minorEastAsia" w:hAnsiTheme="minorEastAsia" w:eastAsiaTheme="minorEastAsia"/>
          <w:bCs/>
          <w:sz w:val="28"/>
          <w:szCs w:val="28"/>
        </w:rPr>
        <w:t>（23）响应</w:t>
      </w:r>
      <w:r>
        <w:rPr>
          <w:rFonts w:asciiTheme="minorEastAsia" w:hAnsiTheme="minorEastAsia" w:eastAsiaTheme="minorEastAsia"/>
          <w:bCs/>
          <w:sz w:val="28"/>
          <w:szCs w:val="28"/>
        </w:rPr>
        <w:t>人需要提供或说明的其他材料（如有）</w:t>
      </w:r>
    </w:p>
    <w:p>
      <w:pPr>
        <w:widowControl/>
        <w:spacing w:line="480" w:lineRule="exact"/>
        <w:jc w:val="left"/>
        <w:rPr>
          <w:rFonts w:asciiTheme="minorEastAsia" w:hAnsiTheme="minorEastAsia" w:eastAsiaTheme="minorEastAsia"/>
          <w:b/>
          <w:sz w:val="28"/>
          <w:szCs w:val="28"/>
        </w:rPr>
      </w:pPr>
    </w:p>
    <w:p>
      <w:pPr>
        <w:widowControl/>
        <w:spacing w:line="480" w:lineRule="exact"/>
        <w:jc w:val="left"/>
        <w:rPr>
          <w:rFonts w:asciiTheme="minorEastAsia" w:hAnsiTheme="minorEastAsia" w:eastAsiaTheme="minorEastAsia"/>
          <w:b/>
          <w:sz w:val="24"/>
          <w:szCs w:val="24"/>
        </w:rPr>
      </w:pPr>
      <w:r>
        <w:rPr>
          <w:rFonts w:asciiTheme="minorEastAsia" w:hAnsiTheme="minorEastAsia" w:eastAsiaTheme="minorEastAsia"/>
          <w:b/>
          <w:sz w:val="28"/>
          <w:szCs w:val="28"/>
        </w:rPr>
        <w:t>说明</w:t>
      </w:r>
      <w:r>
        <w:rPr>
          <w:rFonts w:hint="eastAsia" w:asciiTheme="minorEastAsia" w:hAnsiTheme="minorEastAsia" w:eastAsiaTheme="minorEastAsia"/>
          <w:b/>
          <w:sz w:val="28"/>
          <w:szCs w:val="28"/>
        </w:rPr>
        <w:t>：</w:t>
      </w:r>
      <w:r>
        <w:rPr>
          <w:rFonts w:asciiTheme="minorEastAsia" w:hAnsiTheme="minorEastAsia" w:eastAsiaTheme="minorEastAsia"/>
          <w:b/>
          <w:sz w:val="28"/>
          <w:szCs w:val="28"/>
        </w:rPr>
        <w:t>请连续编排页码</w:t>
      </w:r>
      <w:r>
        <w:rPr>
          <w:rFonts w:hint="eastAsia" w:asciiTheme="minorEastAsia" w:hAnsiTheme="minorEastAsia" w:eastAsiaTheme="minorEastAsia"/>
          <w:b/>
          <w:sz w:val="28"/>
          <w:szCs w:val="28"/>
        </w:rPr>
        <w:t>，</w:t>
      </w:r>
      <w:r>
        <w:rPr>
          <w:rFonts w:asciiTheme="minorEastAsia" w:hAnsiTheme="minorEastAsia" w:eastAsiaTheme="minorEastAsia"/>
          <w:b/>
          <w:sz w:val="28"/>
          <w:szCs w:val="28"/>
        </w:rPr>
        <w:t>并将目录中的页码与实际页码对应</w:t>
      </w:r>
      <w:r>
        <w:rPr>
          <w:rFonts w:hint="eastAsia" w:asciiTheme="minorEastAsia" w:hAnsiTheme="minorEastAsia" w:eastAsiaTheme="minorEastAsia"/>
          <w:b/>
          <w:sz w:val="28"/>
          <w:szCs w:val="28"/>
        </w:rPr>
        <w:t>。</w:t>
      </w:r>
    </w:p>
    <w:p>
      <w:pPr>
        <w:spacing w:line="360" w:lineRule="auto"/>
        <w:rPr>
          <w:rFonts w:asciiTheme="minorEastAsia" w:hAnsiTheme="minorEastAsia" w:eastAsiaTheme="minorEastAsia"/>
          <w:b/>
          <w:sz w:val="28"/>
          <w:szCs w:val="28"/>
        </w:rPr>
      </w:pPr>
      <w:r>
        <w:rPr>
          <w:rFonts w:hint="eastAsia" w:asciiTheme="minorEastAsia" w:hAnsiTheme="minorEastAsia" w:eastAsiaTheme="minorEastAsia"/>
          <w:b/>
          <w:sz w:val="28"/>
          <w:szCs w:val="28"/>
        </w:rPr>
        <w:t>★一、响应人资格承诺</w:t>
      </w:r>
      <w:bookmarkStart w:id="133" w:name="gxebdItem_Prequalification"/>
      <w:bookmarkEnd w:id="133"/>
      <w:r>
        <w:rPr>
          <w:rFonts w:hint="eastAsia" w:asciiTheme="minorEastAsia" w:hAnsiTheme="minorEastAsia" w:eastAsiaTheme="minorEastAsia"/>
          <w:b/>
          <w:sz w:val="28"/>
          <w:szCs w:val="28"/>
        </w:rPr>
        <w:t>函</w:t>
      </w:r>
    </w:p>
    <w:p>
      <w:pPr>
        <w:spacing w:line="360" w:lineRule="auto"/>
        <w:rPr>
          <w:rFonts w:asciiTheme="minorEastAsia" w:hAnsiTheme="minorEastAsia" w:eastAsiaTheme="minorEastAsia"/>
          <w:sz w:val="28"/>
          <w:szCs w:val="28"/>
        </w:rPr>
      </w:pPr>
    </w:p>
    <w:p>
      <w:pPr>
        <w:spacing w:line="360" w:lineRule="auto"/>
        <w:jc w:val="center"/>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响应人资格承诺函</w:t>
      </w:r>
    </w:p>
    <w:p>
      <w:pPr>
        <w:spacing w:line="360" w:lineRule="auto"/>
        <w:rPr>
          <w:rFonts w:asciiTheme="minorEastAsia" w:hAnsiTheme="minorEastAsia" w:eastAsiaTheme="minorEastAsia"/>
          <w:b/>
          <w:bCs/>
          <w:sz w:val="28"/>
          <w:szCs w:val="28"/>
        </w:rPr>
      </w:pPr>
      <w:r>
        <w:rPr>
          <w:rFonts w:asciiTheme="minorEastAsia" w:hAnsiTheme="minorEastAsia" w:eastAsiaTheme="minorEastAsia"/>
          <w:b/>
          <w:bCs/>
          <w:sz w:val="28"/>
          <w:szCs w:val="28"/>
        </w:rPr>
        <w:t>陕西师范大学</w:t>
      </w:r>
      <w:r>
        <w:rPr>
          <w:rFonts w:hint="eastAsia" w:asciiTheme="minorEastAsia" w:hAnsiTheme="minorEastAsia" w:eastAsiaTheme="minorEastAsia"/>
          <w:b/>
          <w:bCs/>
          <w:sz w:val="28"/>
          <w:szCs w:val="28"/>
          <w:lang w:val="en-US" w:eastAsia="zh-CN"/>
        </w:rPr>
        <w:t>附属中学</w:t>
      </w:r>
      <w:r>
        <w:rPr>
          <w:rFonts w:hint="eastAsia" w:asciiTheme="minorEastAsia" w:hAnsiTheme="minorEastAsia" w:eastAsiaTheme="minorEastAsia"/>
          <w:b/>
          <w:bCs/>
          <w:sz w:val="28"/>
          <w:szCs w:val="28"/>
        </w:rPr>
        <w:t>：</w:t>
      </w:r>
    </w:p>
    <w:p>
      <w:pPr>
        <w:spacing w:before="120" w:beforeLines="50"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我单位符合《中华人民共和国政府采购法》第二十二之规定，具有有效营业执照或事业单位法人证书，或者具有独立承担民事责任的能力，具有良好的商业信誉，具有健全的财务会计制度，具有履行合同所必需的设备和专业技术能力，具有依法缴纳税收和社会保障资金的良好记录，参加政府采购活动前三年内，在经营活动中没有重大违法记录，并能按照《中华人民共和国政府采购法实施条例》第十七条要求提供。如有不实，依法接受相应处罚。</w:t>
      </w:r>
    </w:p>
    <w:p>
      <w:pPr>
        <w:spacing w:line="500" w:lineRule="exact"/>
        <w:ind w:firstLine="560" w:firstLineChars="200"/>
        <w:rPr>
          <w:rFonts w:asciiTheme="minorEastAsia" w:hAnsiTheme="minorEastAsia" w:eastAsiaTheme="minorEastAsia"/>
          <w:sz w:val="28"/>
          <w:szCs w:val="28"/>
        </w:rPr>
      </w:pPr>
    </w:p>
    <w:p>
      <w:pPr>
        <w:spacing w:line="500" w:lineRule="exact"/>
        <w:ind w:firstLine="5320" w:firstLineChars="1900"/>
        <w:rPr>
          <w:rFonts w:asciiTheme="minorEastAsia" w:hAnsiTheme="minorEastAsia" w:eastAsiaTheme="minorEastAsia"/>
          <w:sz w:val="28"/>
          <w:szCs w:val="28"/>
        </w:rPr>
      </w:pPr>
      <w:r>
        <w:rPr>
          <w:rFonts w:hint="eastAsia" w:asciiTheme="minorEastAsia" w:hAnsiTheme="minorEastAsia" w:eastAsiaTheme="minorEastAsia"/>
          <w:sz w:val="28"/>
          <w:szCs w:val="28"/>
        </w:rPr>
        <w:t>响应人公章：</w:t>
      </w:r>
    </w:p>
    <w:p>
      <w:pPr>
        <w:spacing w:line="500" w:lineRule="exact"/>
        <w:ind w:firstLine="4480" w:firstLineChars="1600"/>
        <w:rPr>
          <w:rFonts w:asciiTheme="minorEastAsia" w:hAnsiTheme="minorEastAsia" w:eastAsiaTheme="minorEastAsia"/>
          <w:sz w:val="28"/>
          <w:szCs w:val="28"/>
        </w:rPr>
      </w:pPr>
      <w:r>
        <w:rPr>
          <w:rFonts w:asciiTheme="minorEastAsia" w:hAnsiTheme="minorEastAsia" w:eastAsiaTheme="minorEastAsia"/>
          <w:sz w:val="28"/>
          <w:szCs w:val="28"/>
        </w:rPr>
        <w:t>法定代表人或委托代理人签字：</w:t>
      </w:r>
    </w:p>
    <w:p>
      <w:pPr>
        <w:spacing w:line="500" w:lineRule="exact"/>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 xml:space="preserve">                                      年</w:t>
      </w:r>
      <w:r>
        <w:rPr>
          <w:rFonts w:hint="eastAsia" w:asciiTheme="minorEastAsia" w:hAnsiTheme="minorEastAsia" w:eastAsiaTheme="minorEastAsia"/>
          <w:sz w:val="28"/>
          <w:szCs w:val="28"/>
        </w:rPr>
        <w:t xml:space="preserve">    月     日</w:t>
      </w:r>
    </w:p>
    <w:p>
      <w:pPr>
        <w:spacing w:line="500" w:lineRule="exact"/>
        <w:rPr>
          <w:rFonts w:asciiTheme="minorEastAsia" w:hAnsiTheme="minorEastAsia" w:eastAsiaTheme="minorEastAsia"/>
          <w:sz w:val="28"/>
          <w:szCs w:val="28"/>
        </w:rPr>
      </w:pPr>
    </w:p>
    <w:p>
      <w:pPr>
        <w:spacing w:line="50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说明：</w:t>
      </w:r>
    </w:p>
    <w:p>
      <w:pPr>
        <w:spacing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此表须盖响应人公章、</w:t>
      </w:r>
      <w:r>
        <w:rPr>
          <w:rFonts w:asciiTheme="minorEastAsia" w:hAnsiTheme="minorEastAsia" w:eastAsiaTheme="minorEastAsia"/>
          <w:sz w:val="28"/>
          <w:szCs w:val="28"/>
        </w:rPr>
        <w:t>法定代表人或委托代理人签字</w:t>
      </w:r>
      <w:r>
        <w:rPr>
          <w:rFonts w:hint="eastAsia" w:asciiTheme="minorEastAsia" w:hAnsiTheme="minorEastAsia" w:eastAsiaTheme="minorEastAsia"/>
          <w:sz w:val="28"/>
          <w:szCs w:val="28"/>
        </w:rPr>
        <w:t>，如无公章、签字，响应无效。</w:t>
      </w:r>
    </w:p>
    <w:p>
      <w:pPr>
        <w:spacing w:line="500" w:lineRule="exact"/>
        <w:ind w:firstLine="560" w:firstLineChars="200"/>
        <w:rPr>
          <w:rFonts w:asciiTheme="minorEastAsia" w:hAnsiTheme="minorEastAsia" w:eastAsiaTheme="minorEastAsia"/>
          <w:sz w:val="28"/>
          <w:szCs w:val="28"/>
        </w:rPr>
      </w:pPr>
    </w:p>
    <w:p>
      <w:pPr>
        <w:rPr>
          <w:rFonts w:asciiTheme="minorEastAsia" w:hAnsiTheme="minorEastAsia" w:eastAsiaTheme="minorEastAsia"/>
          <w:sz w:val="28"/>
          <w:szCs w:val="28"/>
        </w:rPr>
        <w:sectPr>
          <w:pgSz w:w="11907" w:h="16840"/>
          <w:pgMar w:top="1361" w:right="1588" w:bottom="1361" w:left="1701" w:header="851" w:footer="992" w:gutter="0"/>
          <w:pgNumType w:fmt="decimal"/>
          <w:cols w:space="720" w:num="1"/>
          <w:docGrid w:linePitch="312" w:charSpace="0"/>
        </w:sectPr>
      </w:pPr>
    </w:p>
    <w:p>
      <w:pPr>
        <w:pStyle w:val="4"/>
        <w:jc w:val="left"/>
        <w:rPr>
          <w:rFonts w:asciiTheme="minorEastAsia" w:hAnsiTheme="minorEastAsia"/>
          <w:sz w:val="28"/>
          <w:szCs w:val="28"/>
        </w:rPr>
      </w:pPr>
      <w:bookmarkStart w:id="134" w:name="_Ref509569594"/>
      <w:r>
        <w:rPr>
          <w:rFonts w:asciiTheme="minorEastAsia" w:hAnsiTheme="minorEastAsia"/>
          <w:sz w:val="28"/>
          <w:szCs w:val="28"/>
        </w:rPr>
        <w:t>二、</w:t>
      </w:r>
      <w:bookmarkEnd w:id="129"/>
      <w:bookmarkEnd w:id="130"/>
      <w:bookmarkEnd w:id="131"/>
      <w:bookmarkEnd w:id="132"/>
      <w:r>
        <w:rPr>
          <w:rFonts w:hint="eastAsia" w:asciiTheme="minorEastAsia" w:hAnsiTheme="minorEastAsia"/>
          <w:bCs w:val="0"/>
          <w:color w:val="000000"/>
          <w:sz w:val="28"/>
          <w:szCs w:val="28"/>
        </w:rPr>
        <w:t>资质文件</w:t>
      </w:r>
    </w:p>
    <w:p>
      <w:pPr>
        <w:spacing w:before="240" w:beforeLines="100" w:line="360" w:lineRule="auto"/>
        <w:rPr>
          <w:rFonts w:asciiTheme="minorEastAsia" w:hAnsiTheme="minorEastAsia" w:eastAsiaTheme="minorEastAsia"/>
          <w:sz w:val="28"/>
          <w:szCs w:val="28"/>
          <w:u w:val="single"/>
        </w:rPr>
      </w:pPr>
      <w:r>
        <w:rPr>
          <w:rFonts w:hint="eastAsia" w:asciiTheme="minorEastAsia" w:hAnsiTheme="minorEastAsia"/>
          <w:sz w:val="28"/>
          <w:szCs w:val="28"/>
        </w:rPr>
        <w:t>★</w:t>
      </w:r>
      <w:r>
        <w:rPr>
          <w:rFonts w:asciiTheme="minorEastAsia" w:hAnsiTheme="minorEastAsia" w:eastAsiaTheme="minorEastAsia"/>
          <w:sz w:val="28"/>
          <w:szCs w:val="28"/>
        </w:rPr>
        <w:t>法人或者其他组织的营业执照等证明文件，自然人的身份证明</w:t>
      </w:r>
      <w:r>
        <w:rPr>
          <w:rFonts w:hint="eastAsia" w:asciiTheme="minorEastAsia" w:hAnsiTheme="minorEastAsia" w:eastAsiaTheme="minorEastAsia"/>
          <w:sz w:val="28"/>
          <w:szCs w:val="28"/>
        </w:rPr>
        <w:t>。供应商如为企业法人，须提供企业法人营业执照；供应商如为事业单位或其他组织，须提供事业单位法人证书或登记证或组织机构代码证或其他有效证明文件；若为自然人需提供自然人的身份证明。</w:t>
      </w:r>
    </w:p>
    <w:p>
      <w:pPr>
        <w:spacing w:before="240" w:beforeLines="100" w:line="360" w:lineRule="auto"/>
        <w:ind w:firstLine="560" w:firstLineChars="200"/>
        <w:rPr>
          <w:rFonts w:asciiTheme="minorEastAsia" w:hAnsiTheme="minorEastAsia" w:eastAsiaTheme="minorEastAsia"/>
          <w:sz w:val="28"/>
          <w:szCs w:val="28"/>
          <w:u w:val="single"/>
        </w:rPr>
      </w:pPr>
    </w:p>
    <w:p>
      <w:pPr>
        <w:spacing w:before="240" w:beforeLines="100" w:line="360" w:lineRule="auto"/>
        <w:rPr>
          <w:rFonts w:asciiTheme="minorEastAsia" w:hAnsiTheme="minorEastAsia" w:eastAsiaTheme="minorEastAsia"/>
          <w:sz w:val="28"/>
          <w:szCs w:val="28"/>
          <w:u w:val="single"/>
        </w:rPr>
      </w:pPr>
      <w:r>
        <w:rPr>
          <w:rFonts w:asciiTheme="minorEastAsia" w:hAnsiTheme="minorEastAsia" w:eastAsiaTheme="minorEastAsia"/>
          <w:sz w:val="28"/>
          <w:szCs w:val="28"/>
        </w:rPr>
        <w:t>财务状况报告</w:t>
      </w:r>
      <w:r>
        <w:rPr>
          <w:rFonts w:hint="eastAsia" w:asciiTheme="minorEastAsia" w:hAnsiTheme="minorEastAsia" w:eastAsiaTheme="minorEastAsia"/>
          <w:sz w:val="28"/>
          <w:szCs w:val="28"/>
        </w:rPr>
        <w:t>（上一年度或最新年度经审计的审计报告或开标前近三个月内的资信证明文件）</w:t>
      </w:r>
      <w:r>
        <w:rPr>
          <w:rFonts w:asciiTheme="minorEastAsia" w:hAnsiTheme="minorEastAsia" w:eastAsiaTheme="minorEastAsia"/>
          <w:sz w:val="28"/>
          <w:szCs w:val="28"/>
        </w:rPr>
        <w:t>，依法缴纳税收和社会保障资金的相关材料</w:t>
      </w:r>
      <w:r>
        <w:rPr>
          <w:rFonts w:hint="eastAsia" w:asciiTheme="minorEastAsia" w:hAnsiTheme="minorEastAsia" w:eastAsiaTheme="minorEastAsia"/>
          <w:sz w:val="28"/>
          <w:szCs w:val="28"/>
        </w:rPr>
        <w:t>，</w:t>
      </w:r>
      <w:r>
        <w:rPr>
          <w:rFonts w:asciiTheme="minorEastAsia" w:hAnsiTheme="minorEastAsia" w:eastAsiaTheme="minorEastAsia"/>
          <w:sz w:val="28"/>
          <w:szCs w:val="28"/>
        </w:rPr>
        <w:t>或免缴纳税证明</w:t>
      </w:r>
      <w:r>
        <w:rPr>
          <w:rFonts w:hint="eastAsia" w:asciiTheme="minorEastAsia" w:hAnsiTheme="minorEastAsia" w:eastAsiaTheme="minorEastAsia"/>
          <w:sz w:val="28"/>
          <w:szCs w:val="28"/>
        </w:rPr>
        <w:t>、</w:t>
      </w:r>
      <w:r>
        <w:rPr>
          <w:rFonts w:asciiTheme="minorEastAsia" w:hAnsiTheme="minorEastAsia" w:eastAsiaTheme="minorEastAsia"/>
          <w:sz w:val="28"/>
          <w:szCs w:val="28"/>
        </w:rPr>
        <w:t>免缴社保证明</w:t>
      </w:r>
      <w:r>
        <w:rPr>
          <w:rFonts w:hint="eastAsia" w:asciiTheme="minorEastAsia" w:hAnsiTheme="minorEastAsia" w:eastAsiaTheme="minorEastAsia"/>
          <w:sz w:val="28"/>
          <w:szCs w:val="28"/>
        </w:rPr>
        <w:t>。</w:t>
      </w:r>
    </w:p>
    <w:p>
      <w:pPr>
        <w:spacing w:before="240" w:beforeLines="100" w:line="360" w:lineRule="auto"/>
        <w:ind w:firstLine="560" w:firstLineChars="200"/>
        <w:rPr>
          <w:rFonts w:asciiTheme="minorEastAsia" w:hAnsiTheme="minorEastAsia" w:eastAsiaTheme="minorEastAsia"/>
          <w:sz w:val="28"/>
          <w:szCs w:val="28"/>
          <w:u w:val="single"/>
        </w:rPr>
      </w:pPr>
    </w:p>
    <w:p>
      <w:pPr>
        <w:spacing w:before="240" w:beforeLines="100" w:line="360" w:lineRule="auto"/>
        <w:rPr>
          <w:rFonts w:asciiTheme="minorEastAsia" w:hAnsiTheme="minorEastAsia" w:eastAsiaTheme="minorEastAsia"/>
          <w:sz w:val="28"/>
          <w:szCs w:val="28"/>
          <w:u w:val="single"/>
        </w:rPr>
      </w:pPr>
      <w:r>
        <w:rPr>
          <w:rFonts w:asciiTheme="minorEastAsia" w:hAnsiTheme="minorEastAsia" w:eastAsiaTheme="minorEastAsia"/>
          <w:sz w:val="28"/>
          <w:szCs w:val="28"/>
        </w:rPr>
        <w:t>具备履行合同所必需的设备和专业技术能力的证明材料</w:t>
      </w:r>
      <w:r>
        <w:rPr>
          <w:rFonts w:hint="eastAsia" w:asciiTheme="minorEastAsia" w:hAnsiTheme="minorEastAsia" w:eastAsiaTheme="minorEastAsia"/>
          <w:sz w:val="28"/>
          <w:szCs w:val="28"/>
        </w:rPr>
        <w:t>：</w:t>
      </w:r>
    </w:p>
    <w:p>
      <w:pPr>
        <w:spacing w:before="240" w:beforeLines="100" w:line="360" w:lineRule="auto"/>
        <w:rPr>
          <w:rFonts w:asciiTheme="minorEastAsia" w:hAnsiTheme="minorEastAsia" w:eastAsiaTheme="minorEastAsia"/>
          <w:sz w:val="28"/>
          <w:szCs w:val="28"/>
          <w:u w:val="single"/>
        </w:rPr>
      </w:pPr>
    </w:p>
    <w:p>
      <w:pPr>
        <w:spacing w:before="240" w:beforeLines="100" w:line="360" w:lineRule="auto"/>
        <w:rPr>
          <w:rFonts w:asciiTheme="minorEastAsia" w:hAnsiTheme="minorEastAsia" w:eastAsiaTheme="minorEastAsia"/>
          <w:sz w:val="28"/>
          <w:szCs w:val="28"/>
          <w:u w:val="single"/>
        </w:rPr>
      </w:pPr>
      <w:r>
        <w:rPr>
          <w:rFonts w:asciiTheme="minorEastAsia" w:hAnsiTheme="minorEastAsia" w:eastAsiaTheme="minorEastAsia"/>
          <w:sz w:val="28"/>
          <w:szCs w:val="28"/>
        </w:rPr>
        <w:t>具备法律、行政法规规定的其他条件的证明材料</w:t>
      </w:r>
      <w:r>
        <w:rPr>
          <w:rFonts w:hint="eastAsia" w:asciiTheme="minorEastAsia" w:hAnsiTheme="minorEastAsia" w:eastAsiaTheme="minorEastAsia"/>
          <w:sz w:val="28"/>
          <w:szCs w:val="28"/>
        </w:rPr>
        <w:t>：</w:t>
      </w:r>
    </w:p>
    <w:p>
      <w:pPr>
        <w:spacing w:before="240" w:beforeLines="100" w:line="360" w:lineRule="auto"/>
        <w:ind w:firstLine="560" w:firstLineChars="200"/>
        <w:rPr>
          <w:rFonts w:asciiTheme="minorEastAsia" w:hAnsiTheme="minorEastAsia" w:eastAsiaTheme="minorEastAsia"/>
          <w:sz w:val="28"/>
          <w:szCs w:val="28"/>
          <w:u w:val="single"/>
        </w:rPr>
      </w:pPr>
    </w:p>
    <w:p>
      <w:pPr>
        <w:spacing w:before="240" w:beforeLines="100" w:line="360" w:lineRule="auto"/>
        <w:ind w:firstLine="560" w:firstLineChars="200"/>
        <w:rPr>
          <w:rFonts w:asciiTheme="minorEastAsia" w:hAnsiTheme="minorEastAsia" w:eastAsiaTheme="minorEastAsia"/>
          <w:sz w:val="28"/>
          <w:szCs w:val="28"/>
          <w:u w:val="single"/>
        </w:rPr>
      </w:pPr>
    </w:p>
    <w:bookmarkEnd w:id="134"/>
    <w:p>
      <w:pPr>
        <w:spacing w:line="360" w:lineRule="auto"/>
        <w:rPr>
          <w:rFonts w:asciiTheme="minorEastAsia" w:hAnsiTheme="minorEastAsia" w:eastAsiaTheme="minorEastAsia"/>
          <w:sz w:val="28"/>
          <w:szCs w:val="28"/>
        </w:rPr>
      </w:pPr>
    </w:p>
    <w:bookmarkEnd w:id="1"/>
    <w:p>
      <w:pPr>
        <w:spacing w:line="360" w:lineRule="auto"/>
        <w:rPr>
          <w:rFonts w:asciiTheme="minorEastAsia" w:hAnsiTheme="minorEastAsia" w:eastAsiaTheme="minorEastAsia"/>
          <w:b/>
          <w:sz w:val="28"/>
          <w:szCs w:val="28"/>
        </w:rPr>
        <w:sectPr>
          <w:pgSz w:w="11907" w:h="16840"/>
          <w:pgMar w:top="1361" w:right="1588" w:bottom="1361" w:left="1701" w:header="851" w:footer="992" w:gutter="0"/>
          <w:pgNumType w:fmt="decimal"/>
          <w:cols w:space="720" w:num="1"/>
          <w:docGrid w:linePitch="312" w:charSpace="0"/>
        </w:sectPr>
      </w:pPr>
      <w:bookmarkStart w:id="135" w:name="_Toc395107063"/>
      <w:bookmarkStart w:id="136" w:name="_Toc376852381"/>
      <w:bookmarkStart w:id="137" w:name="_Toc395105690"/>
      <w:bookmarkStart w:id="138" w:name="_Toc115756056"/>
    </w:p>
    <w:p>
      <w:pPr>
        <w:pStyle w:val="4"/>
        <w:jc w:val="left"/>
        <w:rPr>
          <w:rFonts w:asciiTheme="minorEastAsia" w:hAnsiTheme="minorEastAsia"/>
          <w:bCs w:val="0"/>
          <w:color w:val="000000"/>
          <w:sz w:val="28"/>
          <w:szCs w:val="28"/>
        </w:rPr>
      </w:pPr>
      <w:bookmarkStart w:id="139" w:name="_Ref509569595"/>
      <w:bookmarkStart w:id="140" w:name="gxebdItem_unprotect_2"/>
      <w:r>
        <w:rPr>
          <w:rFonts w:hint="eastAsia" w:asciiTheme="minorEastAsia" w:hAnsiTheme="minorEastAsia"/>
          <w:color w:val="000000"/>
          <w:sz w:val="28"/>
          <w:szCs w:val="28"/>
        </w:rPr>
        <w:t>★</w:t>
      </w:r>
      <w:r>
        <w:rPr>
          <w:rFonts w:asciiTheme="minorEastAsia" w:hAnsiTheme="minorEastAsia"/>
          <w:sz w:val="28"/>
          <w:szCs w:val="28"/>
        </w:rPr>
        <w:t>三、</w:t>
      </w:r>
      <w:r>
        <w:rPr>
          <w:rFonts w:asciiTheme="minorEastAsia" w:hAnsiTheme="minorEastAsia"/>
          <w:bCs w:val="0"/>
          <w:color w:val="000000"/>
          <w:sz w:val="28"/>
          <w:szCs w:val="28"/>
        </w:rPr>
        <w:t>法定代表人的身份证</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51"/>
        <w:gridCol w:w="4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4151" w:type="dxa"/>
          </w:tcPr>
          <w:p>
            <w:pPr>
              <w:rPr>
                <w:rFonts w:asciiTheme="minorEastAsia" w:hAnsiTheme="minorEastAsia" w:eastAsiaTheme="minorEastAsia"/>
                <w:sz w:val="28"/>
                <w:szCs w:val="28"/>
              </w:rPr>
            </w:pPr>
            <w:r>
              <w:rPr>
                <w:rFonts w:asciiTheme="minorEastAsia" w:hAnsiTheme="minorEastAsia" w:eastAsiaTheme="minorEastAsia"/>
                <w:sz w:val="28"/>
                <w:szCs w:val="28"/>
              </w:rPr>
              <w:t>法定代表人身份证正面</w:t>
            </w:r>
          </w:p>
        </w:tc>
        <w:tc>
          <w:tcPr>
            <w:tcW w:w="4152" w:type="dxa"/>
          </w:tcPr>
          <w:p>
            <w:pPr>
              <w:rPr>
                <w:rFonts w:asciiTheme="minorEastAsia" w:hAnsiTheme="minorEastAsia" w:eastAsiaTheme="minorEastAsia"/>
                <w:sz w:val="28"/>
                <w:szCs w:val="28"/>
              </w:rPr>
            </w:pPr>
            <w:r>
              <w:rPr>
                <w:rFonts w:asciiTheme="minorEastAsia" w:hAnsiTheme="minorEastAsia" w:eastAsiaTheme="minorEastAsia"/>
                <w:sz w:val="28"/>
                <w:szCs w:val="28"/>
              </w:rPr>
              <w:t>法定代表人身份证背面</w:t>
            </w:r>
          </w:p>
        </w:tc>
      </w:tr>
    </w:tbl>
    <w:p>
      <w:pPr>
        <w:spacing w:before="120" w:beforeLines="50" w:line="360" w:lineRule="auto"/>
        <w:rPr>
          <w:rFonts w:asciiTheme="minorEastAsia" w:hAnsiTheme="minorEastAsia" w:eastAsiaTheme="minorEastAsia"/>
          <w:b/>
          <w:sz w:val="28"/>
          <w:szCs w:val="28"/>
        </w:rPr>
      </w:pPr>
      <w:r>
        <w:rPr>
          <w:rFonts w:asciiTheme="minorEastAsia" w:hAnsiTheme="minorEastAsia" w:eastAsiaTheme="minorEastAsia"/>
          <w:b/>
          <w:sz w:val="28"/>
          <w:szCs w:val="28"/>
        </w:rPr>
        <w:t>或</w:t>
      </w:r>
      <w:r>
        <w:rPr>
          <w:rFonts w:hint="eastAsia" w:asciiTheme="minorEastAsia" w:hAnsiTheme="minorEastAsia" w:eastAsiaTheme="minorEastAsia"/>
          <w:b/>
          <w:sz w:val="28"/>
          <w:szCs w:val="28"/>
        </w:rPr>
        <w:t xml:space="preserve"> 法定代表人的授权委托书</w:t>
      </w:r>
    </w:p>
    <w:p>
      <w:pPr>
        <w:spacing w:line="300" w:lineRule="exact"/>
        <w:rPr>
          <w:rFonts w:asciiTheme="minorEastAsia" w:hAnsiTheme="minorEastAsia" w:eastAsiaTheme="minorEastAsia"/>
          <w:b/>
          <w:sz w:val="28"/>
          <w:szCs w:val="28"/>
        </w:rPr>
      </w:pPr>
      <w:r>
        <w:rPr>
          <w:rFonts w:hint="eastAsia" w:asciiTheme="minorEastAsia" w:hAnsiTheme="minorEastAsia" w:eastAsiaTheme="minorEastAsia"/>
          <w:b/>
          <w:sz w:val="28"/>
          <w:szCs w:val="28"/>
        </w:rPr>
        <w:t>陕西</w:t>
      </w:r>
      <w:r>
        <w:rPr>
          <w:rFonts w:asciiTheme="minorEastAsia" w:hAnsiTheme="minorEastAsia" w:eastAsiaTheme="minorEastAsia"/>
          <w:b/>
          <w:sz w:val="28"/>
          <w:szCs w:val="28"/>
        </w:rPr>
        <w:t>师范大学</w:t>
      </w:r>
      <w:r>
        <w:rPr>
          <w:rFonts w:hint="eastAsia" w:asciiTheme="minorEastAsia" w:hAnsiTheme="minorEastAsia" w:eastAsiaTheme="minorEastAsia"/>
          <w:b/>
          <w:sz w:val="28"/>
          <w:szCs w:val="28"/>
          <w:lang w:val="en-US" w:eastAsia="zh-CN"/>
        </w:rPr>
        <w:t>附属中学</w:t>
      </w:r>
      <w:r>
        <w:rPr>
          <w:rFonts w:asciiTheme="minorEastAsia" w:hAnsiTheme="minorEastAsia" w:eastAsiaTheme="minorEastAsia"/>
          <w:b/>
          <w:sz w:val="28"/>
          <w:szCs w:val="28"/>
        </w:rPr>
        <w:t>：</w:t>
      </w:r>
    </w:p>
    <w:p>
      <w:pPr>
        <w:spacing w:line="300" w:lineRule="exact"/>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本授权委托书声明：</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（响应人名称）法定代表人</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（法定代表人姓名）授权在下面签字的</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（投</w:t>
      </w:r>
      <w:r>
        <w:rPr>
          <w:rFonts w:hint="eastAsia" w:asciiTheme="minorEastAsia" w:hAnsiTheme="minorEastAsia" w:eastAsiaTheme="minorEastAsia"/>
          <w:sz w:val="28"/>
          <w:szCs w:val="28"/>
        </w:rPr>
        <w:t>授权</w:t>
      </w:r>
      <w:r>
        <w:rPr>
          <w:rFonts w:asciiTheme="minorEastAsia" w:hAnsiTheme="minorEastAsia" w:eastAsiaTheme="minorEastAsia"/>
          <w:sz w:val="28"/>
          <w:szCs w:val="28"/>
        </w:rPr>
        <w:t>代表姓名）为本公司的合法代理人，就贵方组织的</w:t>
      </w:r>
      <w:r>
        <w:rPr>
          <w:rFonts w:asciiTheme="minorEastAsia" w:hAnsiTheme="minorEastAsia" w:eastAsiaTheme="minorEastAsia"/>
          <w:b/>
          <w:sz w:val="28"/>
          <w:szCs w:val="28"/>
          <w:u w:val="single"/>
        </w:rPr>
        <w:t xml:space="preserve">   </w:t>
      </w:r>
      <w:r>
        <w:rPr>
          <w:rFonts w:asciiTheme="minorEastAsia" w:hAnsiTheme="minorEastAsia" w:eastAsiaTheme="minorEastAsia"/>
          <w:bCs/>
          <w:sz w:val="28"/>
          <w:szCs w:val="28"/>
        </w:rPr>
        <w:t>（项目名称）</w:t>
      </w:r>
      <w:r>
        <w:rPr>
          <w:rFonts w:asciiTheme="minorEastAsia" w:hAnsiTheme="minorEastAsia" w:eastAsiaTheme="minorEastAsia"/>
          <w:b/>
          <w:sz w:val="28"/>
          <w:szCs w:val="28"/>
        </w:rPr>
        <w:t xml:space="preserve"> </w:t>
      </w:r>
      <w:r>
        <w:rPr>
          <w:rFonts w:asciiTheme="minorEastAsia" w:hAnsiTheme="minorEastAsia" w:eastAsiaTheme="minorEastAsia"/>
          <w:sz w:val="28"/>
          <w:szCs w:val="28"/>
        </w:rPr>
        <w:t>项目，项目编号：</w:t>
      </w:r>
      <w:r>
        <w:rPr>
          <w:rFonts w:asciiTheme="minorEastAsia" w:hAnsiTheme="minorEastAsia" w:eastAsiaTheme="minorEastAsia"/>
          <w:b/>
          <w:sz w:val="28"/>
          <w:szCs w:val="28"/>
          <w:u w:val="single"/>
        </w:rPr>
        <w:t xml:space="preserve">          </w:t>
      </w:r>
      <w:r>
        <w:rPr>
          <w:rFonts w:asciiTheme="minorEastAsia" w:hAnsiTheme="minorEastAsia" w:eastAsiaTheme="minorEastAsia"/>
          <w:sz w:val="28"/>
          <w:szCs w:val="28"/>
        </w:rPr>
        <w:t>，以本公司名义参加投标响应。</w:t>
      </w:r>
      <w:r>
        <w:rPr>
          <w:rFonts w:hint="eastAsia" w:asciiTheme="minorEastAsia" w:hAnsiTheme="minorEastAsia" w:eastAsiaTheme="minorEastAsia"/>
          <w:sz w:val="28"/>
          <w:szCs w:val="28"/>
        </w:rPr>
        <w:t>授权</w:t>
      </w:r>
      <w:r>
        <w:rPr>
          <w:rFonts w:asciiTheme="minorEastAsia" w:hAnsiTheme="minorEastAsia" w:eastAsiaTheme="minorEastAsia"/>
          <w:sz w:val="28"/>
          <w:szCs w:val="28"/>
        </w:rPr>
        <w:t>代表在开标</w:t>
      </w:r>
      <w:r>
        <w:rPr>
          <w:rFonts w:hint="eastAsia" w:asciiTheme="minorEastAsia" w:hAnsiTheme="minorEastAsia" w:eastAsiaTheme="minorEastAsia"/>
          <w:sz w:val="28"/>
          <w:szCs w:val="28"/>
        </w:rPr>
        <w:t>（开启）</w:t>
      </w:r>
      <w:r>
        <w:rPr>
          <w:rFonts w:asciiTheme="minorEastAsia" w:hAnsiTheme="minorEastAsia" w:eastAsiaTheme="minorEastAsia"/>
          <w:sz w:val="28"/>
          <w:szCs w:val="28"/>
        </w:rPr>
        <w:t>、评标、谈判</w:t>
      </w:r>
      <w:r>
        <w:rPr>
          <w:rFonts w:hint="eastAsia" w:asciiTheme="minorEastAsia" w:hAnsiTheme="minorEastAsia" w:eastAsiaTheme="minorEastAsia"/>
          <w:sz w:val="28"/>
          <w:szCs w:val="28"/>
        </w:rPr>
        <w:t>、</w:t>
      </w:r>
      <w:r>
        <w:rPr>
          <w:rFonts w:asciiTheme="minorEastAsia" w:hAnsiTheme="minorEastAsia" w:eastAsiaTheme="minorEastAsia"/>
          <w:sz w:val="28"/>
          <w:szCs w:val="28"/>
        </w:rPr>
        <w:t>合同过程中所签署的一切文件和处理与之有关的一切事务，我</w:t>
      </w:r>
      <w:r>
        <w:rPr>
          <w:rFonts w:hint="eastAsia" w:asciiTheme="minorEastAsia" w:hAnsiTheme="minorEastAsia" w:eastAsiaTheme="minorEastAsia"/>
          <w:sz w:val="28"/>
          <w:szCs w:val="28"/>
        </w:rPr>
        <w:t>单位</w:t>
      </w:r>
      <w:r>
        <w:rPr>
          <w:rFonts w:asciiTheme="minorEastAsia" w:hAnsiTheme="minorEastAsia" w:eastAsiaTheme="minorEastAsia"/>
          <w:sz w:val="28"/>
          <w:szCs w:val="28"/>
        </w:rPr>
        <w:t>均予以承认。投标代表无转委托权。</w:t>
      </w:r>
      <w:r>
        <w:rPr>
          <w:rFonts w:hint="eastAsia" w:asciiTheme="minorEastAsia" w:hAnsiTheme="minorEastAsia" w:eastAsiaTheme="minorEastAsia"/>
          <w:sz w:val="28"/>
          <w:szCs w:val="28"/>
        </w:rPr>
        <w:t>被授权人签署的所有文件、协议和采购合同（在本授权书有效期内签署的）不因授权的撤销而失效。</w:t>
      </w:r>
    </w:p>
    <w:p>
      <w:pPr>
        <w:spacing w:line="300" w:lineRule="exact"/>
        <w:rPr>
          <w:rFonts w:asciiTheme="minorEastAsia" w:hAnsiTheme="minorEastAsia" w:eastAsiaTheme="minorEastAsia"/>
          <w:sz w:val="28"/>
          <w:szCs w:val="28"/>
        </w:rPr>
      </w:pPr>
      <w:r>
        <w:rPr>
          <w:rFonts w:asciiTheme="minorEastAsia" w:hAnsiTheme="minorEastAsia" w:eastAsiaTheme="minorEastAsia"/>
          <w:sz w:val="28"/>
          <w:szCs w:val="28"/>
        </w:rPr>
        <w:t xml:space="preserve">    本授权书于   年  月  日签字生效，有效期</w:t>
      </w:r>
      <w:r>
        <w:rPr>
          <w:rFonts w:hint="eastAsia" w:asciiTheme="minorEastAsia" w:hAnsiTheme="minorEastAsia" w:eastAsiaTheme="minorEastAsia"/>
          <w:sz w:val="28"/>
          <w:szCs w:val="28"/>
        </w:rPr>
        <w:t>90天，</w:t>
      </w:r>
      <w:r>
        <w:rPr>
          <w:rFonts w:asciiTheme="minorEastAsia" w:hAnsiTheme="minorEastAsia" w:eastAsiaTheme="minorEastAsia"/>
          <w:sz w:val="28"/>
          <w:szCs w:val="28"/>
        </w:rPr>
        <w:t>特此声明。</w:t>
      </w:r>
    </w:p>
    <w:p>
      <w:pPr>
        <w:spacing w:line="300" w:lineRule="exact"/>
        <w:rPr>
          <w:rFonts w:asciiTheme="minorEastAsia" w:hAnsiTheme="minorEastAsia" w:eastAsiaTheme="minorEastAsia"/>
          <w:sz w:val="28"/>
          <w:szCs w:val="28"/>
          <w:u w:val="single"/>
        </w:rPr>
      </w:pPr>
      <w:r>
        <w:rPr>
          <w:rFonts w:asciiTheme="minorEastAsia" w:hAnsiTheme="minorEastAsia" w:eastAsiaTheme="minorEastAsia"/>
          <w:sz w:val="28"/>
          <w:szCs w:val="28"/>
        </w:rPr>
        <w:t>法定代表人印刷体姓名：</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 xml:space="preserve">  签字：</w:t>
      </w:r>
      <w:r>
        <w:rPr>
          <w:rFonts w:asciiTheme="minorEastAsia" w:hAnsiTheme="minorEastAsia" w:eastAsiaTheme="minorEastAsia"/>
          <w:sz w:val="28"/>
          <w:szCs w:val="28"/>
          <w:u w:val="single"/>
        </w:rPr>
        <w:t xml:space="preserve">           </w:t>
      </w:r>
    </w:p>
    <w:p>
      <w:pPr>
        <w:spacing w:line="30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授权</w:t>
      </w:r>
      <w:r>
        <w:rPr>
          <w:rFonts w:asciiTheme="minorEastAsia" w:hAnsiTheme="minorEastAsia" w:eastAsiaTheme="minorEastAsia"/>
          <w:sz w:val="28"/>
          <w:szCs w:val="28"/>
        </w:rPr>
        <w:t>代表印刷体姓名：</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 xml:space="preserve">  签字：</w:t>
      </w:r>
      <w:r>
        <w:rPr>
          <w:rFonts w:asciiTheme="minorEastAsia" w:hAnsiTheme="minorEastAsia" w:eastAsiaTheme="minorEastAsia"/>
          <w:sz w:val="28"/>
          <w:szCs w:val="28"/>
          <w:u w:val="single"/>
        </w:rPr>
        <w:t xml:space="preserve">           </w:t>
      </w:r>
    </w:p>
    <w:p>
      <w:pPr>
        <w:spacing w:line="300" w:lineRule="exact"/>
        <w:ind w:firstLine="2800" w:firstLineChars="1000"/>
        <w:rPr>
          <w:rFonts w:asciiTheme="minorEastAsia" w:hAnsiTheme="minorEastAsia" w:eastAsiaTheme="minorEastAsia"/>
          <w:sz w:val="28"/>
          <w:szCs w:val="28"/>
          <w:u w:val="single"/>
        </w:rPr>
      </w:pPr>
      <w:r>
        <w:rPr>
          <w:rFonts w:asciiTheme="minorEastAsia" w:hAnsiTheme="minorEastAsia" w:eastAsiaTheme="minorEastAsia"/>
          <w:sz w:val="28"/>
          <w:szCs w:val="28"/>
        </w:rPr>
        <w:t>联系方式:</w:t>
      </w:r>
      <w:r>
        <w:rPr>
          <w:rFonts w:asciiTheme="minorEastAsia" w:hAnsiTheme="minorEastAsia" w:eastAsiaTheme="minorEastAsia"/>
          <w:sz w:val="28"/>
          <w:szCs w:val="28"/>
          <w:u w:val="single"/>
        </w:rPr>
        <w:t xml:space="preserve">                     </w:t>
      </w:r>
    </w:p>
    <w:p>
      <w:pPr>
        <w:spacing w:line="300" w:lineRule="exact"/>
        <w:ind w:firstLine="1400" w:firstLineChars="500"/>
        <w:rPr>
          <w:rFonts w:asciiTheme="minorEastAsia" w:hAnsiTheme="minorEastAsia" w:eastAsiaTheme="minorEastAsia"/>
          <w:sz w:val="28"/>
          <w:szCs w:val="28"/>
          <w:u w:val="single"/>
        </w:rPr>
      </w:pPr>
      <w:r>
        <w:rPr>
          <w:rFonts w:asciiTheme="minorEastAsia" w:hAnsiTheme="minorEastAsia" w:eastAsiaTheme="minorEastAsia"/>
          <w:sz w:val="28"/>
          <w:szCs w:val="28"/>
        </w:rPr>
        <w:t>投标人全称（公章）：</w:t>
      </w:r>
      <w:r>
        <w:rPr>
          <w:rFonts w:asciiTheme="minorEastAsia" w:hAnsiTheme="minorEastAsia" w:eastAsiaTheme="minorEastAsia"/>
          <w:sz w:val="28"/>
          <w:szCs w:val="28"/>
          <w:u w:val="single"/>
        </w:rPr>
        <w:t xml:space="preserve">                               </w:t>
      </w:r>
    </w:p>
    <w:p>
      <w:pPr>
        <w:spacing w:line="300" w:lineRule="exact"/>
        <w:rPr>
          <w:rFonts w:asciiTheme="minorEastAsia" w:hAnsiTheme="minorEastAsia" w:eastAsiaTheme="minorEastAsia"/>
          <w:sz w:val="28"/>
          <w:szCs w:val="28"/>
        </w:rPr>
      </w:pPr>
      <w:r>
        <w:rPr>
          <w:rFonts w:asciiTheme="minorEastAsia" w:hAnsiTheme="minorEastAsia" w:eastAsiaTheme="minorEastAsia"/>
          <w:sz w:val="28"/>
          <w:szCs w:val="28"/>
        </w:rPr>
        <w:t xml:space="preserve">                                           年</w:t>
      </w:r>
      <w:r>
        <w:rPr>
          <w:rFonts w:hint="eastAsia" w:asciiTheme="minorEastAsia" w:hAnsiTheme="minorEastAsia" w:eastAsiaTheme="minorEastAsia"/>
          <w:sz w:val="28"/>
          <w:szCs w:val="28"/>
        </w:rPr>
        <w:t xml:space="preserve">    月    日</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51"/>
        <w:gridCol w:w="4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51" w:type="dxa"/>
          </w:tcPr>
          <w:p>
            <w:pPr>
              <w:rPr>
                <w:rFonts w:asciiTheme="minorEastAsia" w:hAnsiTheme="minorEastAsia" w:eastAsiaTheme="minorEastAsia"/>
                <w:sz w:val="28"/>
                <w:szCs w:val="28"/>
              </w:rPr>
            </w:pPr>
            <w:r>
              <w:rPr>
                <w:rFonts w:asciiTheme="minorEastAsia" w:hAnsiTheme="minorEastAsia" w:eastAsiaTheme="minorEastAsia"/>
                <w:sz w:val="28"/>
                <w:szCs w:val="28"/>
              </w:rPr>
              <w:t>法定代表人身份证正面</w:t>
            </w:r>
          </w:p>
        </w:tc>
        <w:tc>
          <w:tcPr>
            <w:tcW w:w="4152" w:type="dxa"/>
          </w:tcPr>
          <w:p>
            <w:pPr>
              <w:rPr>
                <w:rFonts w:asciiTheme="minorEastAsia" w:hAnsiTheme="minorEastAsia" w:eastAsiaTheme="minorEastAsia"/>
                <w:sz w:val="28"/>
                <w:szCs w:val="28"/>
              </w:rPr>
            </w:pPr>
            <w:r>
              <w:rPr>
                <w:rFonts w:asciiTheme="minorEastAsia" w:hAnsiTheme="minorEastAsia" w:eastAsiaTheme="minorEastAsia"/>
                <w:sz w:val="28"/>
                <w:szCs w:val="28"/>
              </w:rPr>
              <w:t>法定代表人身份证背面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2" w:hRule="atLeast"/>
        </w:trPr>
        <w:tc>
          <w:tcPr>
            <w:tcW w:w="4151" w:type="dxa"/>
          </w:tcPr>
          <w:p>
            <w:pPr>
              <w:rPr>
                <w:rFonts w:asciiTheme="minorEastAsia" w:hAnsiTheme="minorEastAsia" w:eastAsiaTheme="minorEastAsia"/>
                <w:sz w:val="28"/>
                <w:szCs w:val="28"/>
              </w:rPr>
            </w:pPr>
          </w:p>
        </w:tc>
        <w:tc>
          <w:tcPr>
            <w:tcW w:w="4152" w:type="dxa"/>
          </w:tcPr>
          <w:p>
            <w:pP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51" w:type="dxa"/>
          </w:tcPr>
          <w:p>
            <w:pPr>
              <w:rPr>
                <w:rFonts w:asciiTheme="minorEastAsia" w:hAnsiTheme="minorEastAsia" w:eastAsiaTheme="minorEastAsia"/>
                <w:sz w:val="28"/>
                <w:szCs w:val="28"/>
              </w:rPr>
            </w:pPr>
            <w:r>
              <w:rPr>
                <w:rFonts w:hint="eastAsia" w:asciiTheme="minorEastAsia" w:hAnsiTheme="minorEastAsia" w:eastAsiaTheme="minorEastAsia"/>
                <w:sz w:val="28"/>
                <w:szCs w:val="28"/>
              </w:rPr>
              <w:t>授权</w:t>
            </w:r>
            <w:r>
              <w:rPr>
                <w:rFonts w:asciiTheme="minorEastAsia" w:hAnsiTheme="minorEastAsia" w:eastAsiaTheme="minorEastAsia"/>
                <w:sz w:val="28"/>
                <w:szCs w:val="28"/>
              </w:rPr>
              <w:t>代表身份证正面</w:t>
            </w:r>
          </w:p>
        </w:tc>
        <w:tc>
          <w:tcPr>
            <w:tcW w:w="4152" w:type="dxa"/>
          </w:tcPr>
          <w:p>
            <w:pPr>
              <w:rPr>
                <w:rFonts w:asciiTheme="minorEastAsia" w:hAnsiTheme="minorEastAsia" w:eastAsiaTheme="minorEastAsia"/>
                <w:sz w:val="28"/>
                <w:szCs w:val="28"/>
              </w:rPr>
            </w:pPr>
            <w:r>
              <w:rPr>
                <w:rFonts w:hint="eastAsia" w:asciiTheme="minorEastAsia" w:hAnsiTheme="minorEastAsia" w:eastAsiaTheme="minorEastAsia"/>
                <w:sz w:val="28"/>
                <w:szCs w:val="28"/>
              </w:rPr>
              <w:t>授权</w:t>
            </w:r>
            <w:r>
              <w:rPr>
                <w:rFonts w:asciiTheme="minorEastAsia" w:hAnsiTheme="minorEastAsia" w:eastAsiaTheme="minorEastAsia"/>
                <w:sz w:val="28"/>
                <w:szCs w:val="28"/>
              </w:rPr>
              <w:t>代表身份证背面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7" w:hRule="atLeast"/>
        </w:trPr>
        <w:tc>
          <w:tcPr>
            <w:tcW w:w="4151" w:type="dxa"/>
          </w:tcPr>
          <w:p>
            <w:pPr>
              <w:rPr>
                <w:rFonts w:asciiTheme="minorEastAsia" w:hAnsiTheme="minorEastAsia" w:eastAsiaTheme="minorEastAsia"/>
                <w:sz w:val="28"/>
                <w:szCs w:val="28"/>
              </w:rPr>
            </w:pPr>
          </w:p>
        </w:tc>
        <w:tc>
          <w:tcPr>
            <w:tcW w:w="4152" w:type="dxa"/>
          </w:tcPr>
          <w:p>
            <w:pPr>
              <w:rPr>
                <w:rFonts w:asciiTheme="minorEastAsia" w:hAnsiTheme="minorEastAsia" w:eastAsiaTheme="minorEastAsia"/>
                <w:sz w:val="28"/>
                <w:szCs w:val="28"/>
              </w:rPr>
            </w:pPr>
          </w:p>
        </w:tc>
      </w:tr>
      <w:bookmarkEnd w:id="139"/>
      <w:bookmarkEnd w:id="140"/>
    </w:tbl>
    <w:p>
      <w:pPr>
        <w:pStyle w:val="4"/>
        <w:jc w:val="left"/>
        <w:rPr>
          <w:rFonts w:asciiTheme="minorEastAsia" w:hAnsiTheme="minorEastAsia"/>
          <w:sz w:val="28"/>
          <w:szCs w:val="28"/>
        </w:rPr>
      </w:pPr>
      <w:bookmarkStart w:id="141" w:name="_Toc376852391"/>
      <w:bookmarkStart w:id="142" w:name="_Ref509569596"/>
      <w:bookmarkStart w:id="143" w:name="_Toc395105700"/>
      <w:bookmarkStart w:id="144" w:name="_Toc395107073"/>
      <w:bookmarkStart w:id="145" w:name="gxebdItem_unprotect_3"/>
      <w:r>
        <w:rPr>
          <w:rFonts w:hint="eastAsia" w:asciiTheme="minorEastAsia" w:hAnsiTheme="minorEastAsia"/>
          <w:color w:val="000000"/>
          <w:sz w:val="28"/>
          <w:szCs w:val="28"/>
        </w:rPr>
        <w:t>★</w:t>
      </w:r>
      <w:r>
        <w:rPr>
          <w:rFonts w:hint="eastAsia" w:asciiTheme="minorEastAsia" w:hAnsiTheme="minorEastAsia"/>
          <w:sz w:val="28"/>
          <w:szCs w:val="28"/>
        </w:rPr>
        <w:t>四</w:t>
      </w:r>
      <w:r>
        <w:rPr>
          <w:rFonts w:asciiTheme="minorEastAsia" w:hAnsiTheme="minorEastAsia"/>
          <w:sz w:val="28"/>
          <w:szCs w:val="28"/>
        </w:rPr>
        <w:t>、</w:t>
      </w:r>
      <w:r>
        <w:rPr>
          <w:rFonts w:hint="eastAsia" w:asciiTheme="minorEastAsia" w:hAnsiTheme="minorEastAsia"/>
          <w:sz w:val="28"/>
          <w:szCs w:val="28"/>
        </w:rPr>
        <w:t>其他特殊</w:t>
      </w:r>
      <w:r>
        <w:rPr>
          <w:rFonts w:asciiTheme="minorEastAsia" w:hAnsiTheme="minorEastAsia"/>
          <w:sz w:val="28"/>
          <w:szCs w:val="28"/>
        </w:rPr>
        <w:t>资质要求证明材料</w:t>
      </w:r>
    </w:p>
    <w:p>
      <w:pPr>
        <w:rPr>
          <w:rFonts w:asciiTheme="minorEastAsia" w:hAnsiTheme="minorEastAsia" w:eastAsiaTheme="minorEastAsia"/>
          <w:sz w:val="28"/>
          <w:szCs w:val="28"/>
        </w:rPr>
      </w:pPr>
    </w:p>
    <w:p>
      <w:pPr>
        <w:spacing w:line="360" w:lineRule="auto"/>
        <w:rPr>
          <w:rFonts w:asciiTheme="minorEastAsia" w:hAnsiTheme="minorEastAsia" w:eastAsiaTheme="minorEastAsia"/>
          <w:sz w:val="28"/>
          <w:szCs w:val="28"/>
        </w:rPr>
      </w:pPr>
    </w:p>
    <w:p>
      <w:pPr>
        <w:pStyle w:val="4"/>
        <w:jc w:val="left"/>
        <w:rPr>
          <w:rFonts w:asciiTheme="minorEastAsia" w:hAnsiTheme="minorEastAsia"/>
          <w:sz w:val="28"/>
          <w:szCs w:val="28"/>
        </w:rPr>
      </w:pPr>
      <w:r>
        <w:rPr>
          <w:rFonts w:hint="eastAsia" w:asciiTheme="minorEastAsia" w:hAnsiTheme="minorEastAsia"/>
          <w:color w:val="000000"/>
          <w:sz w:val="28"/>
          <w:szCs w:val="28"/>
        </w:rPr>
        <w:t>★</w:t>
      </w:r>
      <w:r>
        <w:rPr>
          <w:rFonts w:asciiTheme="minorEastAsia" w:hAnsiTheme="minorEastAsia"/>
          <w:sz w:val="28"/>
          <w:szCs w:val="28"/>
        </w:rPr>
        <w:t>五、</w:t>
      </w:r>
      <w:r>
        <w:rPr>
          <w:rFonts w:hint="eastAsia" w:asciiTheme="minorEastAsia" w:hAnsiTheme="minorEastAsia"/>
          <w:sz w:val="28"/>
          <w:szCs w:val="28"/>
        </w:rPr>
        <w:t>报价</w:t>
      </w:r>
      <w:r>
        <w:rPr>
          <w:rFonts w:asciiTheme="minorEastAsia" w:hAnsiTheme="minorEastAsia"/>
          <w:sz w:val="28"/>
          <w:szCs w:val="28"/>
        </w:rPr>
        <w:t>一览表</w:t>
      </w:r>
    </w:p>
    <w:p>
      <w:pPr>
        <w:spacing w:line="500" w:lineRule="exact"/>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项目名称：</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 xml:space="preserve">  </w:t>
      </w:r>
    </w:p>
    <w:p>
      <w:pPr>
        <w:spacing w:line="500" w:lineRule="exact"/>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项目编号：</w:t>
      </w:r>
      <w:r>
        <w:rPr>
          <w:rFonts w:asciiTheme="minorEastAsia" w:hAnsiTheme="minorEastAsia" w:eastAsiaTheme="minorEastAsia"/>
          <w:sz w:val="28"/>
          <w:szCs w:val="28"/>
          <w:u w:val="single"/>
        </w:rPr>
        <w:t xml:space="preserve">                                </w:t>
      </w:r>
    </w:p>
    <w:p>
      <w:pPr>
        <w:spacing w:line="500" w:lineRule="exact"/>
        <w:ind w:right="240"/>
        <w:jc w:val="right"/>
        <w:rPr>
          <w:rFonts w:asciiTheme="minorEastAsia" w:hAnsiTheme="minorEastAsia" w:eastAsiaTheme="minorEastAsia"/>
          <w:sz w:val="28"/>
          <w:szCs w:val="28"/>
        </w:rPr>
      </w:pPr>
      <w:r>
        <w:rPr>
          <w:rFonts w:asciiTheme="minorEastAsia" w:hAnsiTheme="minorEastAsia" w:eastAsiaTheme="minorEastAsia"/>
          <w:sz w:val="28"/>
          <w:szCs w:val="28"/>
        </w:rPr>
        <w:t>价格单位：</w:t>
      </w:r>
      <w:r>
        <w:rPr>
          <w:rFonts w:asciiTheme="minorEastAsia" w:hAnsiTheme="minorEastAsia" w:eastAsiaTheme="minorEastAsia"/>
          <w:b/>
          <w:color w:val="000000" w:themeColor="text1"/>
          <w:sz w:val="28"/>
          <w:szCs w:val="28"/>
          <w14:textFill>
            <w14:solidFill>
              <w14:schemeClr w14:val="tx1"/>
            </w14:solidFill>
          </w14:textFill>
        </w:rPr>
        <w:t>人民币元</w:t>
      </w: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t xml:space="preserve"> 时间单位：日历天</w:t>
      </w:r>
    </w:p>
    <w:tbl>
      <w:tblPr>
        <w:tblStyle w:val="31"/>
        <w:tblW w:w="46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27" w:type="dxa"/>
          <w:bottom w:w="0" w:type="dxa"/>
          <w:right w:w="227" w:type="dxa"/>
        </w:tblCellMar>
      </w:tblPr>
      <w:tblGrid>
        <w:gridCol w:w="2838"/>
        <w:gridCol w:w="5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27" w:type="dxa"/>
            <w:bottom w:w="0" w:type="dxa"/>
            <w:right w:w="227" w:type="dxa"/>
          </w:tblCellMar>
        </w:tblPrEx>
        <w:trPr>
          <w:trHeight w:val="851" w:hRule="atLeast"/>
          <w:jc w:val="center"/>
        </w:trPr>
        <w:tc>
          <w:tcPr>
            <w:tcW w:w="1724" w:type="pct"/>
            <w:vAlign w:val="center"/>
          </w:tcPr>
          <w:p>
            <w:pPr>
              <w:spacing w:line="500" w:lineRule="exact"/>
              <w:jc w:val="center"/>
              <w:rPr>
                <w:rFonts w:asciiTheme="minorEastAsia" w:hAnsiTheme="minorEastAsia" w:eastAsiaTheme="minorEastAsia"/>
                <w:sz w:val="28"/>
                <w:szCs w:val="28"/>
              </w:rPr>
            </w:pPr>
            <w:permStart w:id="0" w:edGrp="everyone" w:colFirst="1" w:colLast="1"/>
            <w:r>
              <w:rPr>
                <w:rFonts w:hint="eastAsia" w:asciiTheme="minorEastAsia" w:hAnsiTheme="minorEastAsia" w:eastAsiaTheme="minorEastAsia"/>
                <w:sz w:val="28"/>
                <w:szCs w:val="28"/>
              </w:rPr>
              <w:t>响应</w:t>
            </w:r>
            <w:r>
              <w:rPr>
                <w:rFonts w:asciiTheme="minorEastAsia" w:hAnsiTheme="minorEastAsia" w:eastAsiaTheme="minorEastAsia"/>
                <w:sz w:val="28"/>
                <w:szCs w:val="28"/>
              </w:rPr>
              <w:t>总价</w:t>
            </w:r>
            <w:bookmarkStart w:id="146" w:name="gxebdItem_submitPrice"/>
            <w:bookmarkEnd w:id="146"/>
          </w:p>
        </w:tc>
        <w:tc>
          <w:tcPr>
            <w:tcW w:w="3276" w:type="pct"/>
            <w:vAlign w:val="center"/>
          </w:tcPr>
          <w:p>
            <w:pPr>
              <w:spacing w:line="500" w:lineRule="exact"/>
              <w:jc w:val="left"/>
              <w:rPr>
                <w:rFonts w:asciiTheme="minorEastAsia" w:hAnsiTheme="minorEastAsia" w:eastAsiaTheme="minorEastAsia"/>
                <w:sz w:val="28"/>
                <w:szCs w:val="28"/>
              </w:rPr>
            </w:pPr>
            <w:r>
              <w:rPr>
                <w:rFonts w:hint="eastAsia" w:asciiTheme="minorEastAsia" w:hAnsiTheme="minorEastAsia" w:eastAsiaTheme="minorEastAsia"/>
                <w:sz w:val="28"/>
                <w:szCs w:val="28"/>
              </w:rPr>
              <w:t>小写：</w:t>
            </w:r>
            <w:bookmarkStart w:id="147" w:name="gxebdprice_lowercase"/>
            <w:r>
              <w:rPr>
                <w:rFonts w:hint="eastAsia" w:asciiTheme="minorEastAsia" w:hAnsiTheme="minorEastAsia" w:eastAsiaTheme="minorEastAsia"/>
                <w:sz w:val="28"/>
                <w:szCs w:val="28"/>
              </w:rPr>
              <w:t xml:space="preserve"> </w:t>
            </w:r>
            <w:bookmarkEnd w:id="147"/>
          </w:p>
          <w:p>
            <w:pPr>
              <w:spacing w:line="500" w:lineRule="exact"/>
              <w:jc w:val="left"/>
              <w:rPr>
                <w:rFonts w:asciiTheme="minorEastAsia" w:hAnsiTheme="minorEastAsia" w:eastAsiaTheme="minorEastAsia"/>
                <w:sz w:val="28"/>
                <w:szCs w:val="28"/>
              </w:rPr>
            </w:pPr>
            <w:r>
              <w:rPr>
                <w:rFonts w:hint="eastAsia" w:asciiTheme="minorEastAsia" w:hAnsiTheme="minorEastAsia" w:eastAsiaTheme="minorEastAsia"/>
                <w:sz w:val="28"/>
                <w:szCs w:val="28"/>
              </w:rPr>
              <w:t>大写：</w:t>
            </w:r>
            <w:bookmarkStart w:id="148" w:name="gxebdprice_uppercase"/>
            <w:r>
              <w:rPr>
                <w:rFonts w:hint="eastAsia" w:asciiTheme="minorEastAsia" w:hAnsiTheme="minorEastAsia" w:eastAsiaTheme="minorEastAsia"/>
                <w:sz w:val="28"/>
                <w:szCs w:val="28"/>
              </w:rPr>
              <w:t xml:space="preserve"> </w:t>
            </w:r>
            <w:bookmarkEnd w:id="148"/>
          </w:p>
        </w:tc>
      </w:tr>
      <w:perm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27" w:type="dxa"/>
            <w:bottom w:w="0" w:type="dxa"/>
            <w:right w:w="227" w:type="dxa"/>
          </w:tblCellMar>
        </w:tblPrEx>
        <w:trPr>
          <w:trHeight w:val="851" w:hRule="atLeast"/>
          <w:jc w:val="center"/>
        </w:trPr>
        <w:tc>
          <w:tcPr>
            <w:tcW w:w="1724" w:type="pct"/>
            <w:vAlign w:val="center"/>
          </w:tcPr>
          <w:p>
            <w:pPr>
              <w:spacing w:line="500" w:lineRule="exact"/>
              <w:jc w:val="center"/>
              <w:rPr>
                <w:rFonts w:asciiTheme="minorEastAsia" w:hAnsiTheme="minorEastAsia" w:eastAsiaTheme="minorEastAsia"/>
                <w:sz w:val="28"/>
                <w:szCs w:val="28"/>
              </w:rPr>
            </w:pPr>
            <w:permStart w:id="1" w:edGrp="everyone" w:colFirst="1" w:colLast="1"/>
            <w:r>
              <w:rPr>
                <w:rFonts w:hint="eastAsia" w:asciiTheme="minorEastAsia" w:hAnsiTheme="minorEastAsia" w:eastAsiaTheme="minorEastAsia"/>
                <w:sz w:val="28"/>
                <w:szCs w:val="28"/>
              </w:rPr>
              <w:t>项目交付时间</w:t>
            </w:r>
          </w:p>
        </w:tc>
        <w:tc>
          <w:tcPr>
            <w:tcW w:w="3276" w:type="pct"/>
            <w:vAlign w:val="center"/>
          </w:tcPr>
          <w:p>
            <w:pPr>
              <w:spacing w:line="500" w:lineRule="exact"/>
              <w:jc w:val="left"/>
              <w:rPr>
                <w:rFonts w:asciiTheme="minorEastAsia" w:hAnsiTheme="minorEastAsia" w:eastAsiaTheme="minorEastAsia"/>
                <w:sz w:val="28"/>
                <w:szCs w:val="28"/>
              </w:rPr>
            </w:pPr>
            <w:r>
              <w:rPr>
                <w:rFonts w:hint="eastAsia" w:asciiTheme="minorEastAsia" w:hAnsiTheme="minorEastAsia" w:eastAsiaTheme="minorEastAsia"/>
                <w:sz w:val="28"/>
                <w:szCs w:val="28"/>
              </w:rPr>
              <w:t>合同签订后XX天内</w:t>
            </w:r>
          </w:p>
        </w:tc>
      </w:tr>
      <w:permEnd w:id="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27" w:type="dxa"/>
            <w:bottom w:w="0" w:type="dxa"/>
            <w:right w:w="227" w:type="dxa"/>
          </w:tblCellMar>
        </w:tblPrEx>
        <w:trPr>
          <w:trHeight w:val="851" w:hRule="atLeast"/>
          <w:jc w:val="center"/>
        </w:trPr>
        <w:tc>
          <w:tcPr>
            <w:tcW w:w="1724" w:type="pct"/>
            <w:vAlign w:val="center"/>
          </w:tcPr>
          <w:p>
            <w:pPr>
              <w:spacing w:line="500" w:lineRule="exact"/>
              <w:jc w:val="center"/>
              <w:rPr>
                <w:rFonts w:asciiTheme="minorEastAsia" w:hAnsiTheme="minorEastAsia" w:eastAsiaTheme="minorEastAsia"/>
                <w:sz w:val="28"/>
                <w:szCs w:val="28"/>
              </w:rPr>
            </w:pPr>
            <w:bookmarkStart w:id="149" w:name="gxebdprice_editable_2" w:colFirst="1" w:colLast="1"/>
            <w:r>
              <w:rPr>
                <w:rFonts w:hint="eastAsia" w:asciiTheme="minorEastAsia" w:hAnsiTheme="minorEastAsia" w:eastAsiaTheme="minorEastAsia"/>
                <w:sz w:val="28"/>
                <w:szCs w:val="28"/>
              </w:rPr>
              <w:t>项目免费质量保证期</w:t>
            </w:r>
          </w:p>
        </w:tc>
        <w:tc>
          <w:tcPr>
            <w:tcW w:w="3276" w:type="pct"/>
            <w:vAlign w:val="center"/>
          </w:tcPr>
          <w:p>
            <w:pPr>
              <w:spacing w:line="500" w:lineRule="exact"/>
              <w:jc w:val="left"/>
              <w:rPr>
                <w:rFonts w:asciiTheme="minorEastAsia" w:hAnsiTheme="minorEastAsia" w:eastAsiaTheme="minorEastAsia"/>
                <w:b/>
                <w:color w:val="204AD0"/>
                <w:sz w:val="28"/>
                <w:szCs w:val="28"/>
              </w:rPr>
            </w:pPr>
            <w:r>
              <w:rPr>
                <w:rFonts w:asciiTheme="minorEastAsia" w:hAnsiTheme="minorEastAsia" w:eastAsiaTheme="minorEastAsia"/>
                <w:b/>
                <w:color w:val="000000" w:themeColor="text1"/>
                <w:sz w:val="28"/>
                <w:szCs w:val="28"/>
                <w:highlight w:val="lightGray"/>
                <w14:textFill>
                  <w14:solidFill>
                    <w14:schemeClr w14:val="tx1"/>
                  </w14:solidFill>
                </w14:textFill>
              </w:rPr>
              <w:t>XX年</w:t>
            </w:r>
          </w:p>
        </w:tc>
      </w:tr>
      <w:bookmarkEnd w:id="149"/>
    </w:tbl>
    <w:p>
      <w:pPr>
        <w:spacing w:line="500" w:lineRule="exact"/>
        <w:ind w:firstLine="560" w:firstLineChars="200"/>
        <w:rPr>
          <w:rFonts w:asciiTheme="minorEastAsia" w:hAnsiTheme="minorEastAsia" w:eastAsiaTheme="minorEastAsia"/>
          <w:sz w:val="28"/>
          <w:szCs w:val="28"/>
        </w:rPr>
      </w:pPr>
    </w:p>
    <w:p>
      <w:pPr>
        <w:spacing w:line="500" w:lineRule="exact"/>
        <w:ind w:firstLine="560" w:firstLineChars="200"/>
        <w:rPr>
          <w:rFonts w:asciiTheme="minorEastAsia" w:hAnsiTheme="minorEastAsia" w:eastAsiaTheme="minorEastAsia"/>
          <w:sz w:val="28"/>
          <w:szCs w:val="28"/>
        </w:rPr>
      </w:pPr>
    </w:p>
    <w:p>
      <w:pPr>
        <w:spacing w:line="500" w:lineRule="exact"/>
        <w:rPr>
          <w:rFonts w:asciiTheme="minorEastAsia" w:hAnsiTheme="minorEastAsia" w:eastAsiaTheme="minorEastAsia"/>
          <w:sz w:val="28"/>
          <w:szCs w:val="28"/>
        </w:rPr>
      </w:pPr>
      <w:r>
        <w:rPr>
          <w:rFonts w:asciiTheme="minorEastAsia" w:hAnsiTheme="minorEastAsia" w:eastAsiaTheme="minorEastAsia"/>
          <w:sz w:val="28"/>
          <w:szCs w:val="28"/>
        </w:rPr>
        <w:t>说明：</w:t>
      </w:r>
    </w:p>
    <w:p>
      <w:pPr>
        <w:spacing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1.项目交付时间指合同签订后XX天内完成整个项目的安装、调试、培训、试运行等综合验收前的所有工作。</w:t>
      </w:r>
    </w:p>
    <w:p>
      <w:pPr>
        <w:spacing w:line="500" w:lineRule="exact"/>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w:t>
      </w:r>
      <w:r>
        <w:rPr>
          <w:rFonts w:hint="eastAsia" w:asciiTheme="minorEastAsia" w:hAnsiTheme="minorEastAsia" w:eastAsiaTheme="minorEastAsia"/>
          <w:sz w:val="28"/>
          <w:szCs w:val="28"/>
        </w:rPr>
        <w:t>.</w:t>
      </w:r>
      <w:r>
        <w:rPr>
          <w:rFonts w:asciiTheme="minorEastAsia" w:hAnsiTheme="minorEastAsia" w:eastAsiaTheme="minorEastAsia"/>
          <w:sz w:val="28"/>
          <w:szCs w:val="28"/>
        </w:rPr>
        <w:t>报价一览表中的“</w:t>
      </w:r>
      <w:r>
        <w:rPr>
          <w:rFonts w:hint="eastAsia" w:asciiTheme="minorEastAsia" w:hAnsiTheme="minorEastAsia" w:eastAsiaTheme="minorEastAsia"/>
          <w:sz w:val="28"/>
          <w:szCs w:val="28"/>
        </w:rPr>
        <w:t>响应</w:t>
      </w:r>
      <w:r>
        <w:rPr>
          <w:rFonts w:asciiTheme="minorEastAsia" w:hAnsiTheme="minorEastAsia" w:eastAsiaTheme="minorEastAsia"/>
          <w:sz w:val="28"/>
          <w:szCs w:val="28"/>
        </w:rPr>
        <w:t>总价”应</w:t>
      </w:r>
      <w:r>
        <w:rPr>
          <w:rFonts w:hint="eastAsia" w:asciiTheme="minorEastAsia" w:hAnsiTheme="minorEastAsia" w:eastAsiaTheme="minorEastAsia"/>
          <w:sz w:val="28"/>
          <w:szCs w:val="28"/>
        </w:rPr>
        <w:t>包含</w:t>
      </w:r>
      <w:r>
        <w:rPr>
          <w:rFonts w:asciiTheme="minorEastAsia" w:hAnsiTheme="minorEastAsia" w:eastAsiaTheme="minorEastAsia"/>
          <w:sz w:val="28"/>
          <w:szCs w:val="28"/>
        </w:rPr>
        <w:t>本包内所有货物或者服务</w:t>
      </w:r>
      <w:r>
        <w:rPr>
          <w:rFonts w:hint="eastAsia" w:asciiTheme="minorEastAsia" w:hAnsiTheme="minorEastAsia" w:eastAsiaTheme="minorEastAsia"/>
          <w:sz w:val="28"/>
          <w:szCs w:val="28"/>
        </w:rPr>
        <w:t>及其</w:t>
      </w:r>
      <w:r>
        <w:rPr>
          <w:rFonts w:asciiTheme="minorEastAsia" w:hAnsiTheme="minorEastAsia" w:eastAsiaTheme="minorEastAsia"/>
          <w:sz w:val="28"/>
          <w:szCs w:val="28"/>
        </w:rPr>
        <w:t>运输、</w:t>
      </w:r>
      <w:r>
        <w:rPr>
          <w:rFonts w:hint="eastAsia" w:asciiTheme="minorEastAsia" w:hAnsiTheme="minorEastAsia" w:eastAsiaTheme="minorEastAsia"/>
          <w:sz w:val="28"/>
          <w:szCs w:val="28"/>
        </w:rPr>
        <w:t>安装调试</w:t>
      </w:r>
      <w:r>
        <w:rPr>
          <w:rFonts w:asciiTheme="minorEastAsia" w:hAnsiTheme="minorEastAsia" w:eastAsiaTheme="minorEastAsia"/>
          <w:sz w:val="28"/>
          <w:szCs w:val="28"/>
        </w:rPr>
        <w:t>及其他相关服务的全部费用。</w:t>
      </w:r>
    </w:p>
    <w:p>
      <w:pPr>
        <w:spacing w:line="500" w:lineRule="exact"/>
        <w:rPr>
          <w:rFonts w:asciiTheme="minorEastAsia" w:hAnsiTheme="minorEastAsia" w:eastAsiaTheme="minorEastAsia"/>
          <w:sz w:val="28"/>
          <w:szCs w:val="28"/>
        </w:rPr>
      </w:pPr>
      <w:r>
        <w:rPr>
          <w:rFonts w:asciiTheme="minorEastAsia" w:hAnsiTheme="minorEastAsia" w:eastAsiaTheme="minorEastAsia"/>
          <w:sz w:val="28"/>
          <w:szCs w:val="28"/>
        </w:rPr>
        <w:t xml:space="preserve">                  </w:t>
      </w:r>
    </w:p>
    <w:p>
      <w:pPr>
        <w:spacing w:line="500" w:lineRule="exact"/>
        <w:rPr>
          <w:rFonts w:asciiTheme="minorEastAsia" w:hAnsiTheme="minorEastAsia" w:eastAsiaTheme="minorEastAsia"/>
          <w:sz w:val="28"/>
          <w:szCs w:val="28"/>
          <w:u w:val="single"/>
        </w:rPr>
      </w:pPr>
      <w:r>
        <w:rPr>
          <w:rFonts w:asciiTheme="minorEastAsia" w:hAnsiTheme="minorEastAsia" w:eastAsiaTheme="minorEastAsia"/>
          <w:sz w:val="28"/>
          <w:szCs w:val="28"/>
        </w:rPr>
        <w:t>特别说明事项</w:t>
      </w:r>
      <w:r>
        <w:rPr>
          <w:rFonts w:hint="eastAsia" w:asciiTheme="minorEastAsia" w:hAnsiTheme="minorEastAsia" w:eastAsiaTheme="minorEastAsia"/>
          <w:sz w:val="28"/>
          <w:szCs w:val="28"/>
        </w:rPr>
        <w:t>：</w:t>
      </w:r>
      <w:r>
        <w:rPr>
          <w:rFonts w:asciiTheme="minorEastAsia" w:hAnsiTheme="minorEastAsia" w:eastAsiaTheme="minorEastAsia"/>
          <w:sz w:val="28"/>
          <w:szCs w:val="28"/>
          <w:u w:val="single"/>
        </w:rPr>
        <w:t xml:space="preserve">                                                 </w:t>
      </w:r>
    </w:p>
    <w:p>
      <w:pPr>
        <w:spacing w:line="500" w:lineRule="exact"/>
        <w:rPr>
          <w:rFonts w:asciiTheme="minorEastAsia" w:hAnsiTheme="minorEastAsia" w:eastAsiaTheme="minorEastAsia"/>
          <w:sz w:val="28"/>
          <w:szCs w:val="28"/>
          <w:u w:val="single"/>
        </w:rPr>
      </w:pPr>
      <w:r>
        <w:rPr>
          <w:rFonts w:asciiTheme="minorEastAsia" w:hAnsiTheme="minorEastAsia" w:eastAsiaTheme="minorEastAsia"/>
          <w:sz w:val="28"/>
          <w:szCs w:val="28"/>
          <w:u w:val="single"/>
        </w:rPr>
        <w:t xml:space="preserve">                                                               </w:t>
      </w:r>
    </w:p>
    <w:p>
      <w:pPr>
        <w:spacing w:line="500" w:lineRule="exact"/>
        <w:rPr>
          <w:rFonts w:asciiTheme="minorEastAsia" w:hAnsiTheme="minorEastAsia" w:eastAsiaTheme="minorEastAsia"/>
          <w:sz w:val="28"/>
          <w:szCs w:val="28"/>
          <w:u w:val="single"/>
        </w:rPr>
      </w:pPr>
    </w:p>
    <w:p>
      <w:pPr>
        <w:spacing w:line="500" w:lineRule="exact"/>
        <w:ind w:firstLine="2520" w:firstLineChars="900"/>
        <w:rPr>
          <w:rFonts w:asciiTheme="minorEastAsia" w:hAnsiTheme="minorEastAsia" w:eastAsiaTheme="minorEastAsia"/>
          <w:sz w:val="28"/>
          <w:szCs w:val="28"/>
          <w:u w:val="single"/>
        </w:rPr>
      </w:pPr>
      <w:r>
        <w:rPr>
          <w:rFonts w:hint="eastAsia" w:asciiTheme="minorEastAsia" w:hAnsiTheme="minorEastAsia" w:eastAsiaTheme="minorEastAsia"/>
          <w:sz w:val="28"/>
          <w:szCs w:val="28"/>
        </w:rPr>
        <w:t>响应</w:t>
      </w:r>
      <w:r>
        <w:rPr>
          <w:rFonts w:asciiTheme="minorEastAsia" w:hAnsiTheme="minorEastAsia" w:eastAsiaTheme="minorEastAsia"/>
          <w:sz w:val="28"/>
          <w:szCs w:val="28"/>
        </w:rPr>
        <w:t>人全称（公章）：</w:t>
      </w:r>
      <w:r>
        <w:rPr>
          <w:rFonts w:asciiTheme="minorEastAsia" w:hAnsiTheme="minorEastAsia" w:eastAsiaTheme="minorEastAsia"/>
          <w:sz w:val="28"/>
          <w:szCs w:val="28"/>
          <w:u w:val="single"/>
        </w:rPr>
        <w:t xml:space="preserve">                              </w:t>
      </w:r>
    </w:p>
    <w:p>
      <w:pPr>
        <w:spacing w:line="500" w:lineRule="exact"/>
        <w:ind w:firstLine="2520" w:firstLineChars="900"/>
        <w:rPr>
          <w:rFonts w:asciiTheme="minorEastAsia" w:hAnsiTheme="minorEastAsia" w:eastAsiaTheme="minorEastAsia"/>
          <w:sz w:val="28"/>
          <w:szCs w:val="28"/>
          <w:u w:val="single"/>
        </w:rPr>
      </w:pPr>
      <w:r>
        <w:rPr>
          <w:rFonts w:asciiTheme="minorEastAsia" w:hAnsiTheme="minorEastAsia" w:eastAsiaTheme="minorEastAsia"/>
          <w:sz w:val="28"/>
          <w:szCs w:val="28"/>
        </w:rPr>
        <w:t>法定代表人或委托代理人签字：</w:t>
      </w:r>
    </w:p>
    <w:p>
      <w:pPr>
        <w:spacing w:line="500" w:lineRule="exact"/>
        <w:ind w:firstLine="6160" w:firstLineChars="2200"/>
        <w:rPr>
          <w:rFonts w:asciiTheme="minorEastAsia" w:hAnsiTheme="minorEastAsia" w:eastAsiaTheme="minorEastAsia"/>
          <w:sz w:val="28"/>
          <w:szCs w:val="28"/>
        </w:rPr>
      </w:pPr>
      <w:r>
        <w:rPr>
          <w:rFonts w:hint="eastAsia" w:asciiTheme="minorEastAsia" w:hAnsiTheme="minorEastAsia" w:eastAsiaTheme="minorEastAsia"/>
          <w:sz w:val="28"/>
          <w:szCs w:val="28"/>
        </w:rPr>
        <w:t>年   月   日</w:t>
      </w:r>
    </w:p>
    <w:p>
      <w:pPr>
        <w:pStyle w:val="4"/>
        <w:jc w:val="left"/>
        <w:rPr>
          <w:rFonts w:asciiTheme="minorEastAsia" w:hAnsiTheme="minorEastAsia"/>
          <w:sz w:val="28"/>
          <w:szCs w:val="28"/>
        </w:rPr>
      </w:pPr>
      <w:r>
        <w:rPr>
          <w:rFonts w:hint="eastAsia" w:asciiTheme="minorEastAsia" w:hAnsiTheme="minorEastAsia"/>
          <w:color w:val="000000"/>
          <w:sz w:val="28"/>
          <w:szCs w:val="28"/>
        </w:rPr>
        <w:t>★</w:t>
      </w:r>
      <w:r>
        <w:rPr>
          <w:rFonts w:asciiTheme="minorEastAsia" w:hAnsiTheme="minorEastAsia"/>
          <w:sz w:val="28"/>
          <w:szCs w:val="28"/>
        </w:rPr>
        <w:t>六、</w:t>
      </w:r>
      <w:r>
        <w:rPr>
          <w:rFonts w:hint="eastAsia" w:asciiTheme="minorEastAsia" w:hAnsiTheme="minorEastAsia"/>
          <w:sz w:val="28"/>
          <w:szCs w:val="28"/>
        </w:rPr>
        <w:t>报价明细表</w:t>
      </w:r>
    </w:p>
    <w:bookmarkEnd w:id="141"/>
    <w:bookmarkEnd w:id="142"/>
    <w:bookmarkEnd w:id="143"/>
    <w:bookmarkEnd w:id="144"/>
    <w:p>
      <w:pPr>
        <w:spacing w:line="360" w:lineRule="auto"/>
        <w:jc w:val="center"/>
        <w:rPr>
          <w:rFonts w:ascii="Times New Roman" w:hAnsi="宋体"/>
          <w:b/>
          <w:sz w:val="28"/>
          <w:szCs w:val="28"/>
          <w:lang w:eastAsia="zh-CN"/>
        </w:rPr>
      </w:pPr>
      <w:r>
        <w:rPr>
          <w:rFonts w:asciiTheme="minorEastAsia" w:hAnsiTheme="minorEastAsia" w:eastAsiaTheme="minorEastAsia"/>
          <w:sz w:val="28"/>
          <w:szCs w:val="28"/>
        </w:rPr>
        <w:t xml:space="preserve">        </w:t>
      </w:r>
      <w:r>
        <w:rPr>
          <w:rFonts w:hint="eastAsia" w:ascii="Times New Roman" w:hAnsi="宋体"/>
          <w:b/>
          <w:sz w:val="28"/>
          <w:szCs w:val="28"/>
        </w:rPr>
        <w:t>分项报价明细表</w:t>
      </w:r>
      <w:r>
        <w:rPr>
          <w:rFonts w:hint="eastAsia" w:ascii="Times New Roman" w:hAnsi="宋体"/>
          <w:b/>
          <w:sz w:val="28"/>
          <w:szCs w:val="28"/>
          <w:lang w:eastAsia="zh-CN"/>
        </w:rPr>
        <w:t>（如有）</w:t>
      </w:r>
    </w:p>
    <w:p>
      <w:pPr>
        <w:jc w:val="center"/>
        <w:rPr>
          <w:rFonts w:hAnsi="宋体" w:cs="宋体"/>
          <w:b/>
          <w:sz w:val="24"/>
          <w:lang w:eastAsia="zh-CN"/>
        </w:rPr>
      </w:pPr>
      <w:r>
        <w:rPr>
          <w:rFonts w:hint="eastAsia" w:hAnsi="宋体" w:cs="宋体"/>
          <w:b/>
          <w:sz w:val="24"/>
          <w:lang w:eastAsia="zh-CN"/>
        </w:rPr>
        <w:t>（格式自拟）</w:t>
      </w:r>
    </w:p>
    <w:p>
      <w:pPr>
        <w:spacing w:line="500" w:lineRule="exact"/>
        <w:ind w:firstLine="560" w:firstLineChars="200"/>
        <w:rPr>
          <w:rFonts w:asciiTheme="minorEastAsia" w:hAnsiTheme="minorEastAsia" w:eastAsiaTheme="minorEastAsia"/>
          <w:sz w:val="28"/>
          <w:szCs w:val="28"/>
        </w:rPr>
      </w:pPr>
    </w:p>
    <w:p>
      <w:pPr>
        <w:spacing w:line="360" w:lineRule="auto"/>
        <w:rPr>
          <w:rFonts w:asciiTheme="minorEastAsia" w:hAnsiTheme="minorEastAsia" w:eastAsiaTheme="minorEastAsia"/>
          <w:sz w:val="28"/>
          <w:szCs w:val="28"/>
        </w:rPr>
      </w:pPr>
    </w:p>
    <w:p>
      <w:pPr>
        <w:spacing w:line="360" w:lineRule="auto"/>
        <w:rPr>
          <w:rFonts w:asciiTheme="minorEastAsia" w:hAnsiTheme="minorEastAsia" w:eastAsiaTheme="minorEastAsia"/>
          <w:sz w:val="28"/>
          <w:szCs w:val="28"/>
        </w:rPr>
      </w:pPr>
    </w:p>
    <w:p>
      <w:pPr>
        <w:spacing w:line="360" w:lineRule="auto"/>
        <w:rPr>
          <w:rFonts w:asciiTheme="minorEastAsia" w:hAnsiTheme="minorEastAsia" w:eastAsiaTheme="minorEastAsia"/>
          <w:sz w:val="28"/>
          <w:szCs w:val="28"/>
        </w:rPr>
      </w:pPr>
    </w:p>
    <w:p>
      <w:pPr>
        <w:widowControl/>
        <w:spacing w:line="360" w:lineRule="auto"/>
        <w:jc w:val="left"/>
        <w:rPr>
          <w:rFonts w:asciiTheme="minorEastAsia" w:hAnsiTheme="minorEastAsia" w:eastAsiaTheme="minorEastAsia"/>
          <w:sz w:val="28"/>
          <w:szCs w:val="28"/>
        </w:rPr>
      </w:pPr>
      <w:r>
        <w:rPr>
          <w:rFonts w:asciiTheme="minorEastAsia" w:hAnsiTheme="minorEastAsia" w:eastAsiaTheme="minorEastAsia"/>
          <w:sz w:val="28"/>
          <w:szCs w:val="28"/>
        </w:rPr>
        <w:br w:type="page"/>
      </w:r>
    </w:p>
    <w:p>
      <w:pPr>
        <w:pStyle w:val="4"/>
        <w:jc w:val="left"/>
        <w:rPr>
          <w:rFonts w:asciiTheme="minorEastAsia" w:hAnsiTheme="minorEastAsia"/>
          <w:sz w:val="28"/>
          <w:szCs w:val="28"/>
        </w:rPr>
      </w:pPr>
      <w:bookmarkStart w:id="150" w:name="_Ref509569597"/>
      <w:r>
        <w:rPr>
          <w:rFonts w:hint="eastAsia" w:asciiTheme="minorEastAsia" w:hAnsiTheme="minorEastAsia"/>
          <w:color w:val="000000"/>
          <w:sz w:val="28"/>
          <w:szCs w:val="28"/>
        </w:rPr>
        <w:t>★</w:t>
      </w:r>
      <w:r>
        <w:rPr>
          <w:rFonts w:asciiTheme="minorEastAsia" w:hAnsiTheme="minorEastAsia"/>
          <w:sz w:val="28"/>
          <w:szCs w:val="28"/>
        </w:rPr>
        <w:t>七、</w:t>
      </w:r>
      <w:bookmarkEnd w:id="135"/>
      <w:bookmarkEnd w:id="136"/>
      <w:bookmarkEnd w:id="137"/>
      <w:bookmarkEnd w:id="150"/>
      <w:r>
        <w:rPr>
          <w:rFonts w:asciiTheme="minorEastAsia" w:hAnsiTheme="minorEastAsia"/>
          <w:sz w:val="28"/>
          <w:szCs w:val="28"/>
        </w:rPr>
        <w:t>采购需求响应偏离表</w:t>
      </w:r>
    </w:p>
    <w:bookmarkEnd w:id="138"/>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980"/>
        <w:gridCol w:w="1219"/>
        <w:gridCol w:w="2639"/>
        <w:gridCol w:w="2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1" w:hRule="atLeast"/>
          <w:jc w:val="center"/>
        </w:trPr>
        <w:tc>
          <w:tcPr>
            <w:tcW w:w="1980" w:type="dxa"/>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采购需求</w:t>
            </w:r>
          </w:p>
        </w:tc>
        <w:tc>
          <w:tcPr>
            <w:tcW w:w="1219" w:type="dxa"/>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响应情况</w:t>
            </w:r>
          </w:p>
        </w:tc>
        <w:tc>
          <w:tcPr>
            <w:tcW w:w="2639" w:type="dxa"/>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偏离情况</w:t>
            </w:r>
          </w:p>
        </w:tc>
        <w:tc>
          <w:tcPr>
            <w:tcW w:w="2465"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证明</w:t>
            </w:r>
            <w:r>
              <w:rPr>
                <w:rFonts w:asciiTheme="minorEastAsia" w:hAnsiTheme="minorEastAsia" w:eastAsiaTheme="minorEastAsia"/>
                <w:sz w:val="28"/>
                <w:szCs w:val="28"/>
              </w:rPr>
              <w:t>材料页码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980" w:type="dxa"/>
          </w:tcPr>
          <w:p>
            <w:pPr>
              <w:spacing w:line="360" w:lineRule="auto"/>
              <w:rPr>
                <w:rFonts w:asciiTheme="minorEastAsia" w:hAnsiTheme="minorEastAsia" w:eastAsiaTheme="minorEastAsia"/>
                <w:sz w:val="28"/>
                <w:szCs w:val="28"/>
              </w:rPr>
            </w:pPr>
          </w:p>
        </w:tc>
        <w:tc>
          <w:tcPr>
            <w:tcW w:w="1219" w:type="dxa"/>
          </w:tcPr>
          <w:p>
            <w:pPr>
              <w:spacing w:line="360" w:lineRule="auto"/>
              <w:rPr>
                <w:rFonts w:asciiTheme="minorEastAsia" w:hAnsiTheme="minorEastAsia" w:eastAsiaTheme="minorEastAsia"/>
                <w:sz w:val="28"/>
                <w:szCs w:val="28"/>
              </w:rPr>
            </w:pPr>
          </w:p>
        </w:tc>
        <w:tc>
          <w:tcPr>
            <w:tcW w:w="2639" w:type="dxa"/>
          </w:tcPr>
          <w:p>
            <w:pPr>
              <w:spacing w:line="360" w:lineRule="auto"/>
              <w:rPr>
                <w:rFonts w:asciiTheme="minorEastAsia" w:hAnsiTheme="minorEastAsia" w:eastAsiaTheme="minorEastAsia"/>
                <w:sz w:val="28"/>
                <w:szCs w:val="28"/>
              </w:rPr>
            </w:pPr>
            <w:r>
              <w:rPr>
                <w:rFonts w:asciiTheme="minorEastAsia" w:hAnsiTheme="minorEastAsia" w:eastAsiaTheme="minorEastAsia"/>
                <w:sz w:val="28"/>
                <w:szCs w:val="28"/>
              </w:rPr>
              <w:t>正偏离</w:t>
            </w:r>
            <w:r>
              <w:rPr>
                <w:rFonts w:hint="eastAsia" w:asciiTheme="minorEastAsia" w:hAnsiTheme="minorEastAsia" w:eastAsiaTheme="minorEastAsia"/>
                <w:sz w:val="28"/>
                <w:szCs w:val="28"/>
              </w:rPr>
              <w:t>、</w:t>
            </w:r>
            <w:r>
              <w:rPr>
                <w:rFonts w:asciiTheme="minorEastAsia" w:hAnsiTheme="minorEastAsia" w:eastAsiaTheme="minorEastAsia"/>
                <w:sz w:val="28"/>
                <w:szCs w:val="28"/>
              </w:rPr>
              <w:t>响应</w:t>
            </w:r>
            <w:r>
              <w:rPr>
                <w:rFonts w:hint="eastAsia" w:asciiTheme="minorEastAsia" w:hAnsiTheme="minorEastAsia" w:eastAsiaTheme="minorEastAsia"/>
                <w:sz w:val="28"/>
                <w:szCs w:val="28"/>
              </w:rPr>
              <w:t>、</w:t>
            </w:r>
            <w:r>
              <w:rPr>
                <w:rFonts w:asciiTheme="minorEastAsia" w:hAnsiTheme="minorEastAsia" w:eastAsiaTheme="minorEastAsia"/>
                <w:sz w:val="28"/>
                <w:szCs w:val="28"/>
              </w:rPr>
              <w:t>负偏离</w:t>
            </w:r>
          </w:p>
        </w:tc>
        <w:tc>
          <w:tcPr>
            <w:tcW w:w="2465" w:type="dxa"/>
          </w:tcPr>
          <w:p>
            <w:pPr>
              <w:spacing w:line="360" w:lineRule="auto"/>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980" w:type="dxa"/>
          </w:tcPr>
          <w:p>
            <w:pPr>
              <w:spacing w:line="360" w:lineRule="auto"/>
              <w:rPr>
                <w:rFonts w:asciiTheme="minorEastAsia" w:hAnsiTheme="minorEastAsia" w:eastAsiaTheme="minorEastAsia"/>
                <w:sz w:val="28"/>
                <w:szCs w:val="28"/>
              </w:rPr>
            </w:pPr>
            <w:r>
              <w:rPr>
                <w:rFonts w:asciiTheme="minorEastAsia" w:hAnsiTheme="minorEastAsia" w:eastAsiaTheme="minorEastAsia"/>
                <w:sz w:val="28"/>
                <w:szCs w:val="28"/>
              </w:rPr>
              <w:t>一</w:t>
            </w:r>
            <w:r>
              <w:rPr>
                <w:rFonts w:hint="eastAsia" w:asciiTheme="minorEastAsia" w:hAnsiTheme="minorEastAsia" w:eastAsiaTheme="minorEastAsia"/>
                <w:sz w:val="28"/>
                <w:szCs w:val="28"/>
              </w:rPr>
              <w:t>、</w:t>
            </w:r>
            <w:r>
              <w:rPr>
                <w:rFonts w:asciiTheme="minorEastAsia" w:hAnsiTheme="minorEastAsia" w:eastAsiaTheme="minorEastAsia"/>
                <w:sz w:val="28"/>
                <w:szCs w:val="28"/>
              </w:rPr>
              <w:t>采购需求</w:t>
            </w:r>
            <w:r>
              <w:rPr>
                <w:rFonts w:hint="eastAsia" w:asciiTheme="minorEastAsia" w:hAnsiTheme="minorEastAsia" w:eastAsiaTheme="minorEastAsia"/>
                <w:sz w:val="28"/>
                <w:szCs w:val="28"/>
              </w:rPr>
              <w:t>基本</w:t>
            </w:r>
            <w:r>
              <w:rPr>
                <w:rFonts w:asciiTheme="minorEastAsia" w:hAnsiTheme="minorEastAsia" w:eastAsiaTheme="minorEastAsia"/>
                <w:sz w:val="28"/>
                <w:szCs w:val="28"/>
              </w:rPr>
              <w:t>信息</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w:t>
            </w:r>
          </w:p>
        </w:tc>
        <w:tc>
          <w:tcPr>
            <w:tcW w:w="1219" w:type="dxa"/>
          </w:tcPr>
          <w:p>
            <w:pPr>
              <w:spacing w:line="360" w:lineRule="auto"/>
              <w:rPr>
                <w:rFonts w:asciiTheme="minorEastAsia" w:hAnsiTheme="minorEastAsia" w:eastAsiaTheme="minorEastAsia"/>
                <w:sz w:val="28"/>
                <w:szCs w:val="28"/>
              </w:rPr>
            </w:pPr>
          </w:p>
        </w:tc>
        <w:tc>
          <w:tcPr>
            <w:tcW w:w="2639" w:type="dxa"/>
          </w:tcPr>
          <w:p>
            <w:pPr>
              <w:spacing w:line="360" w:lineRule="auto"/>
              <w:rPr>
                <w:rFonts w:asciiTheme="minorEastAsia" w:hAnsiTheme="minorEastAsia" w:eastAsiaTheme="minorEastAsia"/>
                <w:sz w:val="28"/>
                <w:szCs w:val="28"/>
              </w:rPr>
            </w:pPr>
          </w:p>
        </w:tc>
        <w:tc>
          <w:tcPr>
            <w:tcW w:w="2465" w:type="dxa"/>
          </w:tcPr>
          <w:p>
            <w:pPr>
              <w:spacing w:line="360" w:lineRule="auto"/>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980" w:type="dxa"/>
          </w:tcPr>
          <w:p>
            <w:pPr>
              <w:spacing w:line="360" w:lineRule="auto"/>
              <w:rPr>
                <w:rFonts w:asciiTheme="minorEastAsia" w:hAnsiTheme="minorEastAsia" w:eastAsiaTheme="minorEastAsia"/>
                <w:sz w:val="28"/>
                <w:szCs w:val="28"/>
              </w:rPr>
            </w:pPr>
            <w:r>
              <w:rPr>
                <w:rFonts w:asciiTheme="minorEastAsia" w:hAnsiTheme="minorEastAsia" w:eastAsiaTheme="minorEastAsia"/>
                <w:sz w:val="28"/>
                <w:szCs w:val="28"/>
              </w:rPr>
              <w:t>二</w:t>
            </w:r>
            <w:r>
              <w:rPr>
                <w:rFonts w:hint="eastAsia" w:asciiTheme="minorEastAsia" w:hAnsiTheme="minorEastAsia" w:eastAsiaTheme="minorEastAsia"/>
                <w:sz w:val="28"/>
                <w:szCs w:val="28"/>
              </w:rPr>
              <w:t>、</w:t>
            </w:r>
            <w:r>
              <w:rPr>
                <w:rFonts w:asciiTheme="minorEastAsia" w:hAnsiTheme="minorEastAsia" w:eastAsiaTheme="minorEastAsia"/>
                <w:sz w:val="28"/>
                <w:szCs w:val="28"/>
              </w:rPr>
              <w:t>采购标的需实现的功能或者目标</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w:t>
            </w:r>
          </w:p>
        </w:tc>
        <w:tc>
          <w:tcPr>
            <w:tcW w:w="1219" w:type="dxa"/>
          </w:tcPr>
          <w:p>
            <w:pPr>
              <w:spacing w:line="360" w:lineRule="auto"/>
              <w:rPr>
                <w:rFonts w:asciiTheme="minorEastAsia" w:hAnsiTheme="minorEastAsia" w:eastAsiaTheme="minorEastAsia"/>
                <w:sz w:val="28"/>
                <w:szCs w:val="28"/>
              </w:rPr>
            </w:pPr>
          </w:p>
        </w:tc>
        <w:tc>
          <w:tcPr>
            <w:tcW w:w="2639" w:type="dxa"/>
          </w:tcPr>
          <w:p>
            <w:pPr>
              <w:spacing w:line="360" w:lineRule="auto"/>
              <w:rPr>
                <w:rFonts w:asciiTheme="minorEastAsia" w:hAnsiTheme="minorEastAsia" w:eastAsiaTheme="minorEastAsia"/>
                <w:sz w:val="28"/>
                <w:szCs w:val="28"/>
              </w:rPr>
            </w:pPr>
          </w:p>
        </w:tc>
        <w:tc>
          <w:tcPr>
            <w:tcW w:w="2465" w:type="dxa"/>
          </w:tcPr>
          <w:p>
            <w:pPr>
              <w:spacing w:line="360" w:lineRule="auto"/>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980" w:type="dxa"/>
          </w:tcPr>
          <w:p>
            <w:pPr>
              <w:spacing w:line="360" w:lineRule="auto"/>
              <w:rPr>
                <w:rFonts w:asciiTheme="minorEastAsia" w:hAnsiTheme="minorEastAsia" w:eastAsiaTheme="minorEastAsia"/>
                <w:sz w:val="28"/>
                <w:szCs w:val="28"/>
              </w:rPr>
            </w:pPr>
            <w:r>
              <w:rPr>
                <w:rFonts w:asciiTheme="minorEastAsia" w:hAnsiTheme="minorEastAsia" w:eastAsiaTheme="minorEastAsia"/>
                <w:sz w:val="28"/>
                <w:szCs w:val="28"/>
              </w:rPr>
              <w:t>三</w:t>
            </w:r>
            <w:r>
              <w:rPr>
                <w:rFonts w:hint="eastAsia" w:asciiTheme="minorEastAsia" w:hAnsiTheme="minorEastAsia" w:eastAsiaTheme="minorEastAsia"/>
                <w:sz w:val="28"/>
                <w:szCs w:val="28"/>
              </w:rPr>
              <w:t>、</w:t>
            </w:r>
            <w:r>
              <w:rPr>
                <w:rFonts w:asciiTheme="minorEastAsia" w:hAnsiTheme="minorEastAsia" w:eastAsiaTheme="minorEastAsia"/>
                <w:sz w:val="28"/>
                <w:szCs w:val="28"/>
              </w:rPr>
              <w:t>采购标的须执行的国家相关标准</w:t>
            </w:r>
            <w:r>
              <w:rPr>
                <w:rFonts w:hint="eastAsia" w:asciiTheme="minorEastAsia" w:hAnsiTheme="minorEastAsia" w:eastAsiaTheme="minorEastAsia"/>
                <w:sz w:val="28"/>
                <w:szCs w:val="28"/>
              </w:rPr>
              <w:t>、</w:t>
            </w:r>
            <w:r>
              <w:rPr>
                <w:rFonts w:asciiTheme="minorEastAsia" w:hAnsiTheme="minorEastAsia" w:eastAsiaTheme="minorEastAsia"/>
                <w:sz w:val="28"/>
                <w:szCs w:val="28"/>
              </w:rPr>
              <w:t>行业标准</w:t>
            </w:r>
            <w:r>
              <w:rPr>
                <w:rFonts w:hint="eastAsia" w:asciiTheme="minorEastAsia" w:hAnsiTheme="minorEastAsia" w:eastAsiaTheme="minorEastAsia"/>
                <w:sz w:val="28"/>
                <w:szCs w:val="28"/>
              </w:rPr>
              <w:t>、</w:t>
            </w:r>
            <w:r>
              <w:rPr>
                <w:rFonts w:asciiTheme="minorEastAsia" w:hAnsiTheme="minorEastAsia" w:eastAsiaTheme="minorEastAsia"/>
                <w:sz w:val="28"/>
                <w:szCs w:val="28"/>
              </w:rPr>
              <w:t>地方标准或者其他标准</w:t>
            </w:r>
            <w:r>
              <w:rPr>
                <w:rFonts w:hint="eastAsia" w:asciiTheme="minorEastAsia" w:hAnsiTheme="minorEastAsia" w:eastAsiaTheme="minorEastAsia"/>
                <w:sz w:val="28"/>
                <w:szCs w:val="28"/>
              </w:rPr>
              <w:t>、</w:t>
            </w:r>
            <w:r>
              <w:rPr>
                <w:rFonts w:asciiTheme="minorEastAsia" w:hAnsiTheme="minorEastAsia" w:eastAsiaTheme="minorEastAsia"/>
                <w:sz w:val="28"/>
                <w:szCs w:val="28"/>
              </w:rPr>
              <w:t>规范</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w:t>
            </w:r>
          </w:p>
        </w:tc>
        <w:tc>
          <w:tcPr>
            <w:tcW w:w="1219" w:type="dxa"/>
          </w:tcPr>
          <w:p>
            <w:pPr>
              <w:spacing w:line="360" w:lineRule="auto"/>
              <w:rPr>
                <w:rFonts w:asciiTheme="minorEastAsia" w:hAnsiTheme="minorEastAsia" w:eastAsiaTheme="minorEastAsia"/>
                <w:sz w:val="28"/>
                <w:szCs w:val="28"/>
              </w:rPr>
            </w:pPr>
          </w:p>
        </w:tc>
        <w:tc>
          <w:tcPr>
            <w:tcW w:w="2639" w:type="dxa"/>
          </w:tcPr>
          <w:p>
            <w:pPr>
              <w:spacing w:line="360" w:lineRule="auto"/>
              <w:rPr>
                <w:rFonts w:asciiTheme="minorEastAsia" w:hAnsiTheme="minorEastAsia" w:eastAsiaTheme="minorEastAsia"/>
                <w:sz w:val="28"/>
                <w:szCs w:val="28"/>
              </w:rPr>
            </w:pPr>
          </w:p>
        </w:tc>
        <w:tc>
          <w:tcPr>
            <w:tcW w:w="2465" w:type="dxa"/>
          </w:tcPr>
          <w:p>
            <w:pPr>
              <w:spacing w:line="360" w:lineRule="auto"/>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980" w:type="dxa"/>
          </w:tcPr>
          <w:p>
            <w:pPr>
              <w:spacing w:line="360" w:lineRule="auto"/>
              <w:rPr>
                <w:rFonts w:asciiTheme="minorEastAsia" w:hAnsiTheme="minorEastAsia" w:eastAsiaTheme="minorEastAsia"/>
                <w:sz w:val="28"/>
                <w:szCs w:val="28"/>
              </w:rPr>
            </w:pPr>
            <w:r>
              <w:rPr>
                <w:rFonts w:asciiTheme="minorEastAsia" w:hAnsiTheme="minorEastAsia" w:eastAsiaTheme="minorEastAsia"/>
                <w:sz w:val="28"/>
                <w:szCs w:val="28"/>
              </w:rPr>
              <w:t>四</w:t>
            </w:r>
            <w:r>
              <w:rPr>
                <w:rFonts w:hint="eastAsia" w:asciiTheme="minorEastAsia" w:hAnsiTheme="minorEastAsia" w:eastAsiaTheme="minorEastAsia"/>
                <w:sz w:val="28"/>
                <w:szCs w:val="28"/>
              </w:rPr>
              <w:t>、</w:t>
            </w:r>
            <w:r>
              <w:rPr>
                <w:rFonts w:asciiTheme="minorEastAsia" w:hAnsiTheme="minorEastAsia" w:eastAsiaTheme="minorEastAsia"/>
                <w:sz w:val="28"/>
                <w:szCs w:val="28"/>
              </w:rPr>
              <w:t>采购标的的数量</w:t>
            </w:r>
            <w:r>
              <w:rPr>
                <w:rFonts w:hint="eastAsia" w:asciiTheme="minorEastAsia" w:hAnsiTheme="minorEastAsia" w:eastAsiaTheme="minorEastAsia"/>
                <w:sz w:val="28"/>
                <w:szCs w:val="28"/>
              </w:rPr>
              <w:t>、采购项目交付或者实施的时间和地点</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w:t>
            </w:r>
          </w:p>
        </w:tc>
        <w:tc>
          <w:tcPr>
            <w:tcW w:w="1219" w:type="dxa"/>
          </w:tcPr>
          <w:p>
            <w:pPr>
              <w:spacing w:line="360" w:lineRule="auto"/>
              <w:rPr>
                <w:rFonts w:asciiTheme="minorEastAsia" w:hAnsiTheme="minorEastAsia" w:eastAsiaTheme="minorEastAsia"/>
                <w:sz w:val="28"/>
                <w:szCs w:val="28"/>
              </w:rPr>
            </w:pPr>
          </w:p>
        </w:tc>
        <w:tc>
          <w:tcPr>
            <w:tcW w:w="2639" w:type="dxa"/>
          </w:tcPr>
          <w:p>
            <w:pPr>
              <w:spacing w:line="360" w:lineRule="auto"/>
              <w:rPr>
                <w:rFonts w:asciiTheme="minorEastAsia" w:hAnsiTheme="minorEastAsia" w:eastAsiaTheme="minorEastAsia"/>
                <w:sz w:val="28"/>
                <w:szCs w:val="28"/>
              </w:rPr>
            </w:pPr>
          </w:p>
        </w:tc>
        <w:tc>
          <w:tcPr>
            <w:tcW w:w="2465" w:type="dxa"/>
          </w:tcPr>
          <w:p>
            <w:pPr>
              <w:spacing w:line="360" w:lineRule="auto"/>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980" w:type="dxa"/>
          </w:tcPr>
          <w:p>
            <w:pPr>
              <w:spacing w:line="360" w:lineRule="auto"/>
              <w:rPr>
                <w:rFonts w:asciiTheme="minorEastAsia" w:hAnsiTheme="minorEastAsia" w:eastAsiaTheme="minorEastAsia"/>
                <w:sz w:val="28"/>
                <w:szCs w:val="28"/>
              </w:rPr>
            </w:pPr>
            <w:r>
              <w:rPr>
                <w:rFonts w:asciiTheme="minorEastAsia" w:hAnsiTheme="minorEastAsia" w:eastAsiaTheme="minorEastAsia"/>
                <w:sz w:val="28"/>
                <w:szCs w:val="28"/>
              </w:rPr>
              <w:t>六</w:t>
            </w:r>
            <w:r>
              <w:rPr>
                <w:rFonts w:hint="eastAsia" w:asciiTheme="minorEastAsia" w:hAnsiTheme="minorEastAsia" w:eastAsiaTheme="minorEastAsia"/>
                <w:sz w:val="28"/>
                <w:szCs w:val="28"/>
              </w:rPr>
              <w:t>、</w:t>
            </w:r>
            <w:r>
              <w:rPr>
                <w:rFonts w:asciiTheme="minorEastAsia" w:hAnsiTheme="minorEastAsia" w:eastAsiaTheme="minorEastAsia"/>
                <w:sz w:val="28"/>
                <w:szCs w:val="28"/>
              </w:rPr>
              <w:t>采购标的需满足的服务期限</w:t>
            </w:r>
            <w:r>
              <w:rPr>
                <w:rFonts w:hint="eastAsia" w:asciiTheme="minorEastAsia" w:hAnsiTheme="minorEastAsia" w:eastAsiaTheme="minorEastAsia"/>
                <w:sz w:val="28"/>
                <w:szCs w:val="28"/>
              </w:rPr>
              <w:t>、</w:t>
            </w:r>
            <w:r>
              <w:rPr>
                <w:rFonts w:asciiTheme="minorEastAsia" w:hAnsiTheme="minorEastAsia" w:eastAsiaTheme="minorEastAsia"/>
                <w:sz w:val="28"/>
                <w:szCs w:val="28"/>
              </w:rPr>
              <w:t>标准</w:t>
            </w:r>
            <w:r>
              <w:rPr>
                <w:rFonts w:hint="eastAsia" w:asciiTheme="minorEastAsia" w:hAnsiTheme="minorEastAsia" w:eastAsiaTheme="minorEastAsia"/>
                <w:sz w:val="28"/>
                <w:szCs w:val="28"/>
              </w:rPr>
              <w:t>、</w:t>
            </w:r>
            <w:r>
              <w:rPr>
                <w:rFonts w:asciiTheme="minorEastAsia" w:hAnsiTheme="minorEastAsia" w:eastAsiaTheme="minorEastAsia"/>
                <w:sz w:val="28"/>
                <w:szCs w:val="28"/>
              </w:rPr>
              <w:t>效率等要求</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w:t>
            </w:r>
          </w:p>
        </w:tc>
        <w:tc>
          <w:tcPr>
            <w:tcW w:w="1219" w:type="dxa"/>
          </w:tcPr>
          <w:p>
            <w:pPr>
              <w:spacing w:line="360" w:lineRule="auto"/>
              <w:rPr>
                <w:rFonts w:asciiTheme="minorEastAsia" w:hAnsiTheme="minorEastAsia" w:eastAsiaTheme="minorEastAsia"/>
                <w:sz w:val="28"/>
                <w:szCs w:val="28"/>
              </w:rPr>
            </w:pPr>
          </w:p>
        </w:tc>
        <w:tc>
          <w:tcPr>
            <w:tcW w:w="2639" w:type="dxa"/>
          </w:tcPr>
          <w:p>
            <w:pPr>
              <w:spacing w:line="360" w:lineRule="auto"/>
              <w:rPr>
                <w:rFonts w:asciiTheme="minorEastAsia" w:hAnsiTheme="minorEastAsia" w:eastAsiaTheme="minorEastAsia"/>
                <w:sz w:val="28"/>
                <w:szCs w:val="28"/>
              </w:rPr>
            </w:pPr>
          </w:p>
        </w:tc>
        <w:tc>
          <w:tcPr>
            <w:tcW w:w="2465" w:type="dxa"/>
          </w:tcPr>
          <w:p>
            <w:pPr>
              <w:spacing w:line="360" w:lineRule="auto"/>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980" w:type="dxa"/>
          </w:tcPr>
          <w:p>
            <w:pPr>
              <w:spacing w:line="360" w:lineRule="auto"/>
              <w:rPr>
                <w:rFonts w:asciiTheme="minorEastAsia" w:hAnsiTheme="minorEastAsia" w:eastAsiaTheme="minorEastAsia"/>
                <w:sz w:val="28"/>
                <w:szCs w:val="28"/>
              </w:rPr>
            </w:pPr>
            <w:r>
              <w:rPr>
                <w:rFonts w:asciiTheme="minorEastAsia" w:hAnsiTheme="minorEastAsia" w:eastAsiaTheme="minorEastAsia"/>
                <w:sz w:val="28"/>
                <w:szCs w:val="28"/>
              </w:rPr>
              <w:t>七</w:t>
            </w:r>
            <w:r>
              <w:rPr>
                <w:rFonts w:hint="eastAsia" w:asciiTheme="minorEastAsia" w:hAnsiTheme="minorEastAsia" w:eastAsiaTheme="minorEastAsia"/>
                <w:sz w:val="28"/>
                <w:szCs w:val="28"/>
              </w:rPr>
              <w:t>、采购标的的验收标准</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w:t>
            </w:r>
          </w:p>
        </w:tc>
        <w:tc>
          <w:tcPr>
            <w:tcW w:w="1219" w:type="dxa"/>
          </w:tcPr>
          <w:p>
            <w:pPr>
              <w:spacing w:line="360" w:lineRule="auto"/>
              <w:rPr>
                <w:rFonts w:asciiTheme="minorEastAsia" w:hAnsiTheme="minorEastAsia" w:eastAsiaTheme="minorEastAsia"/>
                <w:sz w:val="28"/>
                <w:szCs w:val="28"/>
              </w:rPr>
            </w:pPr>
          </w:p>
        </w:tc>
        <w:tc>
          <w:tcPr>
            <w:tcW w:w="2639" w:type="dxa"/>
          </w:tcPr>
          <w:p>
            <w:pPr>
              <w:spacing w:line="360" w:lineRule="auto"/>
              <w:rPr>
                <w:rFonts w:asciiTheme="minorEastAsia" w:hAnsiTheme="minorEastAsia" w:eastAsiaTheme="minorEastAsia"/>
                <w:sz w:val="28"/>
                <w:szCs w:val="28"/>
              </w:rPr>
            </w:pPr>
          </w:p>
        </w:tc>
        <w:tc>
          <w:tcPr>
            <w:tcW w:w="2465" w:type="dxa"/>
          </w:tcPr>
          <w:p>
            <w:pPr>
              <w:spacing w:line="360" w:lineRule="auto"/>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980" w:type="dxa"/>
          </w:tcPr>
          <w:p>
            <w:pPr>
              <w:spacing w:line="360" w:lineRule="auto"/>
              <w:rPr>
                <w:rFonts w:asciiTheme="minorEastAsia" w:hAnsiTheme="minorEastAsia" w:eastAsiaTheme="minorEastAsia"/>
                <w:sz w:val="28"/>
                <w:szCs w:val="28"/>
              </w:rPr>
            </w:pPr>
            <w:r>
              <w:rPr>
                <w:rFonts w:asciiTheme="minorEastAsia" w:hAnsiTheme="minorEastAsia" w:eastAsiaTheme="minorEastAsia"/>
                <w:sz w:val="28"/>
                <w:szCs w:val="28"/>
              </w:rPr>
              <w:t>八</w:t>
            </w:r>
            <w:r>
              <w:rPr>
                <w:rFonts w:hint="eastAsia" w:asciiTheme="minorEastAsia" w:hAnsiTheme="minorEastAsia" w:eastAsiaTheme="minorEastAsia"/>
                <w:sz w:val="28"/>
                <w:szCs w:val="28"/>
              </w:rPr>
              <w:t>、采购标的的其他技术、服务等要求</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w:t>
            </w:r>
          </w:p>
        </w:tc>
        <w:tc>
          <w:tcPr>
            <w:tcW w:w="1219" w:type="dxa"/>
          </w:tcPr>
          <w:p>
            <w:pPr>
              <w:spacing w:line="360" w:lineRule="auto"/>
              <w:rPr>
                <w:rFonts w:asciiTheme="minorEastAsia" w:hAnsiTheme="minorEastAsia" w:eastAsiaTheme="minorEastAsia"/>
                <w:sz w:val="28"/>
                <w:szCs w:val="28"/>
              </w:rPr>
            </w:pPr>
          </w:p>
        </w:tc>
        <w:tc>
          <w:tcPr>
            <w:tcW w:w="2639" w:type="dxa"/>
          </w:tcPr>
          <w:p>
            <w:pPr>
              <w:spacing w:line="360" w:lineRule="auto"/>
              <w:rPr>
                <w:rFonts w:asciiTheme="minorEastAsia" w:hAnsiTheme="minorEastAsia" w:eastAsiaTheme="minorEastAsia"/>
                <w:sz w:val="28"/>
                <w:szCs w:val="28"/>
              </w:rPr>
            </w:pPr>
          </w:p>
        </w:tc>
        <w:tc>
          <w:tcPr>
            <w:tcW w:w="2465" w:type="dxa"/>
          </w:tcPr>
          <w:p>
            <w:pPr>
              <w:spacing w:line="360" w:lineRule="auto"/>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980" w:type="dxa"/>
          </w:tcPr>
          <w:p>
            <w:pPr>
              <w:spacing w:line="360" w:lineRule="auto"/>
              <w:rPr>
                <w:rFonts w:asciiTheme="minorEastAsia" w:hAnsiTheme="minorEastAsia" w:eastAsiaTheme="minorEastAsia"/>
                <w:sz w:val="28"/>
                <w:szCs w:val="28"/>
              </w:rPr>
            </w:pPr>
            <w:r>
              <w:rPr>
                <w:rFonts w:asciiTheme="minorEastAsia" w:hAnsiTheme="minorEastAsia" w:eastAsiaTheme="minorEastAsia"/>
                <w:sz w:val="28"/>
                <w:szCs w:val="28"/>
              </w:rPr>
              <w:t>九</w:t>
            </w:r>
            <w:r>
              <w:rPr>
                <w:rFonts w:hint="eastAsia" w:asciiTheme="minorEastAsia" w:hAnsiTheme="minorEastAsia" w:eastAsiaTheme="minorEastAsia"/>
                <w:sz w:val="28"/>
                <w:szCs w:val="28"/>
              </w:rPr>
              <w:t>、</w:t>
            </w:r>
            <w:r>
              <w:rPr>
                <w:rFonts w:asciiTheme="minorEastAsia" w:hAnsiTheme="minorEastAsia" w:eastAsiaTheme="minorEastAsia"/>
                <w:sz w:val="28"/>
                <w:szCs w:val="28"/>
              </w:rPr>
              <w:t>其它需求</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w:t>
            </w:r>
          </w:p>
          <w:p>
            <w:pPr>
              <w:spacing w:line="360" w:lineRule="auto"/>
              <w:rPr>
                <w:rFonts w:asciiTheme="minorEastAsia" w:hAnsiTheme="minorEastAsia" w:eastAsiaTheme="minorEastAsia"/>
                <w:sz w:val="28"/>
                <w:szCs w:val="28"/>
              </w:rPr>
            </w:pPr>
            <w:r>
              <w:rPr>
                <w:rFonts w:hint="eastAsia" w:asciiTheme="minorEastAsia" w:hAnsiTheme="minorEastAsia" w:eastAsiaTheme="minorEastAsia"/>
                <w:sz w:val="28"/>
                <w:szCs w:val="28"/>
              </w:rPr>
              <w:t>……</w:t>
            </w:r>
          </w:p>
        </w:tc>
        <w:tc>
          <w:tcPr>
            <w:tcW w:w="1219" w:type="dxa"/>
          </w:tcPr>
          <w:p>
            <w:pPr>
              <w:spacing w:line="360" w:lineRule="auto"/>
              <w:rPr>
                <w:rFonts w:asciiTheme="minorEastAsia" w:hAnsiTheme="minorEastAsia" w:eastAsiaTheme="minorEastAsia"/>
                <w:sz w:val="28"/>
                <w:szCs w:val="28"/>
              </w:rPr>
            </w:pPr>
          </w:p>
        </w:tc>
        <w:tc>
          <w:tcPr>
            <w:tcW w:w="2639" w:type="dxa"/>
          </w:tcPr>
          <w:p>
            <w:pPr>
              <w:spacing w:line="360" w:lineRule="auto"/>
              <w:rPr>
                <w:rFonts w:asciiTheme="minorEastAsia" w:hAnsiTheme="minorEastAsia" w:eastAsiaTheme="minorEastAsia"/>
                <w:sz w:val="28"/>
                <w:szCs w:val="28"/>
              </w:rPr>
            </w:pPr>
          </w:p>
        </w:tc>
        <w:tc>
          <w:tcPr>
            <w:tcW w:w="2465" w:type="dxa"/>
          </w:tcPr>
          <w:p>
            <w:pPr>
              <w:spacing w:line="360" w:lineRule="auto"/>
              <w:rPr>
                <w:rFonts w:asciiTheme="minorEastAsia" w:hAnsiTheme="minorEastAsia" w:eastAsiaTheme="minorEastAsia"/>
                <w:sz w:val="28"/>
                <w:szCs w:val="28"/>
              </w:rPr>
            </w:pPr>
          </w:p>
        </w:tc>
      </w:tr>
    </w:tbl>
    <w:p>
      <w:pPr>
        <w:spacing w:line="500" w:lineRule="exact"/>
        <w:rPr>
          <w:rFonts w:asciiTheme="minorEastAsia" w:hAnsiTheme="minorEastAsia" w:eastAsiaTheme="minorEastAsia"/>
          <w:sz w:val="28"/>
          <w:szCs w:val="28"/>
        </w:rPr>
      </w:pPr>
      <w:r>
        <w:rPr>
          <w:rFonts w:asciiTheme="minorEastAsia" w:hAnsiTheme="minorEastAsia" w:eastAsiaTheme="minorEastAsia"/>
          <w:sz w:val="28"/>
          <w:szCs w:val="28"/>
        </w:rPr>
        <w:t>说明</w:t>
      </w:r>
      <w:r>
        <w:rPr>
          <w:rFonts w:hint="eastAsia" w:asciiTheme="minorEastAsia" w:hAnsiTheme="minorEastAsia" w:eastAsiaTheme="minorEastAsia"/>
          <w:sz w:val="28"/>
          <w:szCs w:val="28"/>
        </w:rPr>
        <w:t>：</w:t>
      </w:r>
    </w:p>
    <w:p>
      <w:pPr>
        <w:spacing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1.对第四部分采购需求逐条进行响应。</w:t>
      </w:r>
    </w:p>
    <w:p>
      <w:pPr>
        <w:spacing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2.第四部分采购需求中第五款采购标的需满足的质量、安全、技术规格、物理特性等要求的响应情况不在此表做出偏离说明，在技术参数偏离表体现。</w:t>
      </w:r>
    </w:p>
    <w:p>
      <w:pPr>
        <w:spacing w:line="360" w:lineRule="auto"/>
        <w:rPr>
          <w:rFonts w:asciiTheme="minorEastAsia" w:hAnsiTheme="minorEastAsia" w:eastAsiaTheme="minorEastAsia"/>
          <w:b/>
          <w:sz w:val="28"/>
          <w:szCs w:val="28"/>
        </w:rPr>
      </w:pPr>
    </w:p>
    <w:p>
      <w:pPr>
        <w:spacing w:line="360" w:lineRule="auto"/>
        <w:rPr>
          <w:rFonts w:asciiTheme="minorEastAsia" w:hAnsiTheme="minorEastAsia" w:eastAsiaTheme="minorEastAsia"/>
          <w:b/>
          <w:bCs/>
          <w:sz w:val="28"/>
          <w:szCs w:val="28"/>
        </w:rPr>
        <w:sectPr>
          <w:pgSz w:w="11907" w:h="16840"/>
          <w:pgMar w:top="1440" w:right="1797" w:bottom="1440" w:left="1797" w:header="851" w:footer="992" w:gutter="0"/>
          <w:pgNumType w:fmt="decimal"/>
          <w:cols w:space="720" w:num="1"/>
          <w:docGrid w:linePitch="312" w:charSpace="0"/>
        </w:sectPr>
      </w:pPr>
      <w:bookmarkStart w:id="151" w:name="_Toc395105692"/>
      <w:bookmarkStart w:id="152" w:name="_Toc395107065"/>
      <w:bookmarkStart w:id="153" w:name="_Toc376852383"/>
    </w:p>
    <w:p>
      <w:pPr>
        <w:pStyle w:val="4"/>
        <w:spacing w:line="500" w:lineRule="exact"/>
        <w:jc w:val="left"/>
        <w:rPr>
          <w:rFonts w:asciiTheme="minorEastAsia" w:hAnsiTheme="minorEastAsia"/>
          <w:sz w:val="28"/>
          <w:szCs w:val="28"/>
        </w:rPr>
      </w:pPr>
      <w:bookmarkStart w:id="154" w:name="_Ref509569600"/>
      <w:r>
        <w:rPr>
          <w:rFonts w:hint="eastAsia" w:asciiTheme="minorEastAsia" w:hAnsiTheme="minorEastAsia"/>
          <w:color w:val="000000"/>
          <w:sz w:val="28"/>
          <w:szCs w:val="28"/>
        </w:rPr>
        <w:t>★</w:t>
      </w:r>
      <w:r>
        <w:rPr>
          <w:rFonts w:hint="eastAsia" w:asciiTheme="minorEastAsia" w:hAnsiTheme="minorEastAsia"/>
          <w:sz w:val="28"/>
          <w:szCs w:val="28"/>
        </w:rPr>
        <w:t>八</w:t>
      </w:r>
      <w:r>
        <w:rPr>
          <w:rFonts w:asciiTheme="minorEastAsia" w:hAnsiTheme="minorEastAsia"/>
          <w:sz w:val="28"/>
          <w:szCs w:val="28"/>
        </w:rPr>
        <w:t>、详细技术参数</w:t>
      </w:r>
      <w:bookmarkEnd w:id="151"/>
      <w:bookmarkEnd w:id="152"/>
      <w:bookmarkEnd w:id="153"/>
      <w:bookmarkEnd w:id="154"/>
    </w:p>
    <w:p>
      <w:pPr>
        <w:adjustRightInd w:val="0"/>
        <w:snapToGrid w:val="0"/>
        <w:spacing w:line="500" w:lineRule="exact"/>
        <w:rPr>
          <w:rFonts w:asciiTheme="minorEastAsia" w:hAnsiTheme="minorEastAsia" w:eastAsiaTheme="minorEastAsia"/>
          <w:sz w:val="28"/>
          <w:szCs w:val="28"/>
        </w:rPr>
      </w:pPr>
    </w:p>
    <w:p>
      <w:pPr>
        <w:adjustRightInd w:val="0"/>
        <w:snapToGrid w:val="0"/>
        <w:spacing w:line="500" w:lineRule="exact"/>
        <w:rPr>
          <w:rFonts w:asciiTheme="minorEastAsia" w:hAnsiTheme="minorEastAsia" w:eastAsiaTheme="minorEastAsia"/>
          <w:sz w:val="28"/>
          <w:szCs w:val="28"/>
        </w:rPr>
      </w:pPr>
    </w:p>
    <w:p>
      <w:pPr>
        <w:adjustRightInd w:val="0"/>
        <w:snapToGrid w:val="0"/>
        <w:spacing w:line="500" w:lineRule="exact"/>
        <w:rPr>
          <w:rFonts w:asciiTheme="minorEastAsia" w:hAnsiTheme="minorEastAsia" w:eastAsiaTheme="minorEastAsia"/>
          <w:sz w:val="28"/>
          <w:szCs w:val="28"/>
        </w:rPr>
      </w:pPr>
    </w:p>
    <w:p>
      <w:pPr>
        <w:adjustRightInd w:val="0"/>
        <w:snapToGrid w:val="0"/>
        <w:spacing w:line="500" w:lineRule="exact"/>
        <w:rPr>
          <w:rFonts w:asciiTheme="minorEastAsia" w:hAnsiTheme="minorEastAsia" w:eastAsiaTheme="minorEastAsia"/>
          <w:sz w:val="28"/>
          <w:szCs w:val="28"/>
        </w:rPr>
      </w:pPr>
    </w:p>
    <w:p>
      <w:pPr>
        <w:adjustRightInd w:val="0"/>
        <w:snapToGrid w:val="0"/>
        <w:spacing w:line="500" w:lineRule="exact"/>
        <w:rPr>
          <w:rFonts w:asciiTheme="minorEastAsia" w:hAnsiTheme="minorEastAsia" w:eastAsiaTheme="minorEastAsia"/>
          <w:sz w:val="28"/>
          <w:szCs w:val="28"/>
        </w:rPr>
      </w:pPr>
    </w:p>
    <w:p>
      <w:pPr>
        <w:adjustRightInd w:val="0"/>
        <w:snapToGrid w:val="0"/>
        <w:spacing w:line="500" w:lineRule="exact"/>
        <w:rPr>
          <w:rFonts w:asciiTheme="minorEastAsia" w:hAnsiTheme="minorEastAsia" w:eastAsiaTheme="minorEastAsia"/>
          <w:sz w:val="28"/>
          <w:szCs w:val="28"/>
        </w:rPr>
      </w:pPr>
    </w:p>
    <w:p>
      <w:pPr>
        <w:adjustRightInd w:val="0"/>
        <w:snapToGrid w:val="0"/>
        <w:spacing w:line="500" w:lineRule="exact"/>
        <w:rPr>
          <w:rFonts w:asciiTheme="minorEastAsia" w:hAnsiTheme="minorEastAsia" w:eastAsiaTheme="minorEastAsia"/>
          <w:sz w:val="28"/>
          <w:szCs w:val="28"/>
        </w:rPr>
      </w:pPr>
    </w:p>
    <w:p>
      <w:pPr>
        <w:adjustRightInd w:val="0"/>
        <w:snapToGrid w:val="0"/>
        <w:spacing w:line="500" w:lineRule="exact"/>
        <w:rPr>
          <w:rFonts w:asciiTheme="minorEastAsia" w:hAnsiTheme="minorEastAsia" w:eastAsiaTheme="minorEastAsia"/>
          <w:sz w:val="28"/>
          <w:szCs w:val="28"/>
        </w:rPr>
      </w:pPr>
    </w:p>
    <w:p>
      <w:pPr>
        <w:adjustRightInd w:val="0"/>
        <w:snapToGrid w:val="0"/>
        <w:spacing w:line="500" w:lineRule="exact"/>
        <w:rPr>
          <w:rFonts w:asciiTheme="minorEastAsia" w:hAnsiTheme="minorEastAsia" w:eastAsiaTheme="minorEastAsia"/>
          <w:sz w:val="28"/>
          <w:szCs w:val="28"/>
        </w:rPr>
      </w:pPr>
    </w:p>
    <w:p>
      <w:pPr>
        <w:adjustRightInd w:val="0"/>
        <w:snapToGrid w:val="0"/>
        <w:spacing w:line="500" w:lineRule="exact"/>
        <w:rPr>
          <w:rFonts w:asciiTheme="minorEastAsia" w:hAnsiTheme="minorEastAsia" w:eastAsiaTheme="minorEastAsia"/>
          <w:sz w:val="28"/>
          <w:szCs w:val="28"/>
        </w:rPr>
      </w:pPr>
      <w:r>
        <w:rPr>
          <w:rFonts w:asciiTheme="minorEastAsia" w:hAnsiTheme="minorEastAsia" w:eastAsiaTheme="minorEastAsia"/>
          <w:sz w:val="28"/>
          <w:szCs w:val="28"/>
        </w:rPr>
        <w:t>说明</w:t>
      </w:r>
      <w:r>
        <w:rPr>
          <w:rFonts w:hint="eastAsia" w:asciiTheme="minorEastAsia" w:hAnsiTheme="minorEastAsia" w:eastAsiaTheme="minorEastAsia"/>
          <w:sz w:val="28"/>
          <w:szCs w:val="28"/>
        </w:rPr>
        <w:t>：</w:t>
      </w:r>
    </w:p>
    <w:p>
      <w:pPr>
        <w:adjustRightInd w:val="0"/>
        <w:snapToGrid w:val="0"/>
        <w:spacing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按照第四部分采购需求中第五款，采购标的需满足的质量、安全、技术规格、物理特性等要求逐条响应。</w:t>
      </w:r>
    </w:p>
    <w:p>
      <w:pPr>
        <w:spacing w:line="360" w:lineRule="auto"/>
        <w:rPr>
          <w:rFonts w:asciiTheme="minorEastAsia" w:hAnsiTheme="minorEastAsia" w:eastAsiaTheme="minorEastAsia"/>
          <w:sz w:val="28"/>
          <w:szCs w:val="28"/>
        </w:rPr>
      </w:pPr>
    </w:p>
    <w:p>
      <w:pPr>
        <w:spacing w:line="360" w:lineRule="auto"/>
        <w:rPr>
          <w:rFonts w:asciiTheme="minorEastAsia" w:hAnsiTheme="minorEastAsia" w:eastAsiaTheme="minorEastAsia"/>
          <w:b/>
          <w:sz w:val="28"/>
          <w:szCs w:val="28"/>
        </w:rPr>
      </w:pPr>
    </w:p>
    <w:p>
      <w:pPr>
        <w:spacing w:line="360" w:lineRule="auto"/>
        <w:rPr>
          <w:rFonts w:asciiTheme="minorEastAsia" w:hAnsiTheme="minorEastAsia" w:eastAsiaTheme="minorEastAsia"/>
          <w:b/>
          <w:sz w:val="28"/>
          <w:szCs w:val="28"/>
        </w:rPr>
      </w:pPr>
    </w:p>
    <w:p>
      <w:pPr>
        <w:spacing w:line="360" w:lineRule="auto"/>
        <w:rPr>
          <w:rFonts w:asciiTheme="minorEastAsia" w:hAnsiTheme="minorEastAsia" w:eastAsiaTheme="minorEastAsia"/>
          <w:b/>
          <w:kern w:val="0"/>
          <w:sz w:val="28"/>
          <w:szCs w:val="28"/>
        </w:rPr>
        <w:sectPr>
          <w:pgSz w:w="11907" w:h="16840"/>
          <w:pgMar w:top="1440" w:right="1797" w:bottom="1440" w:left="1797" w:header="851" w:footer="992" w:gutter="0"/>
          <w:pgNumType w:fmt="decimal"/>
          <w:cols w:space="720" w:num="1"/>
          <w:docGrid w:linePitch="312" w:charSpace="0"/>
        </w:sectPr>
      </w:pPr>
    </w:p>
    <w:p>
      <w:pPr>
        <w:pStyle w:val="4"/>
        <w:jc w:val="left"/>
        <w:rPr>
          <w:rFonts w:asciiTheme="minorEastAsia" w:hAnsiTheme="minorEastAsia"/>
          <w:sz w:val="28"/>
          <w:szCs w:val="28"/>
        </w:rPr>
      </w:pPr>
      <w:bookmarkStart w:id="155" w:name="_Ref509569601"/>
      <w:r>
        <w:rPr>
          <w:rFonts w:hint="eastAsia" w:asciiTheme="minorEastAsia" w:hAnsiTheme="minorEastAsia"/>
          <w:color w:val="000000"/>
          <w:sz w:val="28"/>
          <w:szCs w:val="28"/>
        </w:rPr>
        <w:t>★</w:t>
      </w:r>
      <w:r>
        <w:rPr>
          <w:rFonts w:asciiTheme="minorEastAsia" w:hAnsiTheme="minorEastAsia"/>
          <w:sz w:val="28"/>
          <w:szCs w:val="28"/>
        </w:rPr>
        <w:t>九、</w:t>
      </w:r>
      <w:bookmarkEnd w:id="155"/>
      <w:r>
        <w:rPr>
          <w:rFonts w:hint="eastAsia" w:asciiTheme="minorEastAsia" w:hAnsiTheme="minorEastAsia"/>
          <w:sz w:val="28"/>
          <w:szCs w:val="28"/>
        </w:rPr>
        <w:t>技术</w:t>
      </w:r>
      <w:r>
        <w:rPr>
          <w:rFonts w:asciiTheme="minorEastAsia" w:hAnsiTheme="minorEastAsia"/>
          <w:sz w:val="28"/>
          <w:szCs w:val="28"/>
        </w:rPr>
        <w:t>参数偏离表</w:t>
      </w:r>
    </w:p>
    <w:tbl>
      <w:tblPr>
        <w:tblStyle w:val="31"/>
        <w:tblW w:w="835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977"/>
        <w:gridCol w:w="2268"/>
        <w:gridCol w:w="1984"/>
        <w:gridCol w:w="1276"/>
        <w:gridCol w:w="85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845" w:hRule="atLeast"/>
        </w:trPr>
        <w:tc>
          <w:tcPr>
            <w:tcW w:w="1977"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采购</w:t>
            </w:r>
            <w:r>
              <w:rPr>
                <w:rFonts w:asciiTheme="minorEastAsia" w:hAnsiTheme="minorEastAsia" w:eastAsiaTheme="minorEastAsia"/>
                <w:sz w:val="28"/>
                <w:szCs w:val="28"/>
              </w:rPr>
              <w:t>文件要求</w:t>
            </w:r>
          </w:p>
        </w:tc>
        <w:tc>
          <w:tcPr>
            <w:tcW w:w="2268" w:type="dxa"/>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响应文件</w:t>
            </w:r>
          </w:p>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响应</w:t>
            </w:r>
            <w:r>
              <w:rPr>
                <w:rFonts w:asciiTheme="minorEastAsia" w:hAnsiTheme="minorEastAsia" w:eastAsiaTheme="minorEastAsia"/>
                <w:sz w:val="28"/>
                <w:szCs w:val="28"/>
              </w:rPr>
              <w:t>的技术指标</w:t>
            </w:r>
          </w:p>
        </w:tc>
        <w:tc>
          <w:tcPr>
            <w:tcW w:w="1984" w:type="dxa"/>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偏离情况</w:t>
            </w:r>
          </w:p>
        </w:tc>
        <w:tc>
          <w:tcPr>
            <w:tcW w:w="1276" w:type="dxa"/>
            <w:vAlign w:val="center"/>
          </w:tcPr>
          <w:p>
            <w:pPr>
              <w:spacing w:line="360" w:lineRule="auto"/>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证明材料页码</w:t>
            </w:r>
          </w:p>
        </w:tc>
        <w:tc>
          <w:tcPr>
            <w:tcW w:w="851" w:type="dxa"/>
            <w:vAlign w:val="center"/>
          </w:tcPr>
          <w:p>
            <w:pPr>
              <w:spacing w:line="360" w:lineRule="auto"/>
              <w:jc w:val="center"/>
              <w:rPr>
                <w:rFonts w:asciiTheme="minorEastAsia" w:hAnsiTheme="minorEastAsia" w:eastAsiaTheme="minorEastAsia"/>
                <w:sz w:val="28"/>
                <w:szCs w:val="28"/>
              </w:rPr>
            </w:pPr>
            <w:r>
              <w:rPr>
                <w:rFonts w:asciiTheme="minorEastAsia" w:hAnsiTheme="minorEastAsia" w:eastAsiaTheme="minorEastAsia"/>
                <w:sz w:val="28"/>
                <w:szCs w:val="28"/>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1977" w:type="dxa"/>
            <w:vAlign w:val="center"/>
          </w:tcPr>
          <w:p>
            <w:pPr>
              <w:spacing w:line="360" w:lineRule="auto"/>
              <w:rPr>
                <w:rFonts w:asciiTheme="minorEastAsia" w:hAnsiTheme="minorEastAsia" w:eastAsiaTheme="minorEastAsia"/>
                <w:sz w:val="28"/>
                <w:szCs w:val="28"/>
              </w:rPr>
            </w:pPr>
          </w:p>
        </w:tc>
        <w:tc>
          <w:tcPr>
            <w:tcW w:w="2268" w:type="dxa"/>
            <w:vAlign w:val="center"/>
          </w:tcPr>
          <w:p>
            <w:pPr>
              <w:spacing w:line="360" w:lineRule="auto"/>
              <w:rPr>
                <w:rFonts w:asciiTheme="minorEastAsia" w:hAnsiTheme="minorEastAsia" w:eastAsiaTheme="minorEastAsia"/>
                <w:sz w:val="28"/>
                <w:szCs w:val="28"/>
              </w:rPr>
            </w:pPr>
          </w:p>
        </w:tc>
        <w:tc>
          <w:tcPr>
            <w:tcW w:w="1984" w:type="dxa"/>
            <w:vAlign w:val="center"/>
          </w:tcPr>
          <w:p>
            <w:pPr>
              <w:spacing w:line="360" w:lineRule="auto"/>
              <w:rPr>
                <w:rFonts w:asciiTheme="minorEastAsia" w:hAnsiTheme="minorEastAsia" w:eastAsiaTheme="minorEastAsia"/>
                <w:sz w:val="28"/>
                <w:szCs w:val="28"/>
              </w:rPr>
            </w:pPr>
            <w:r>
              <w:rPr>
                <w:rFonts w:asciiTheme="minorEastAsia" w:hAnsiTheme="minorEastAsia" w:eastAsiaTheme="minorEastAsia"/>
                <w:sz w:val="28"/>
                <w:szCs w:val="28"/>
              </w:rPr>
              <w:t>正偏离</w:t>
            </w:r>
            <w:r>
              <w:rPr>
                <w:rFonts w:hint="eastAsia" w:asciiTheme="minorEastAsia" w:hAnsiTheme="minorEastAsia" w:eastAsiaTheme="minorEastAsia"/>
                <w:sz w:val="28"/>
                <w:szCs w:val="28"/>
              </w:rPr>
              <w:t>、</w:t>
            </w:r>
            <w:r>
              <w:rPr>
                <w:rFonts w:asciiTheme="minorEastAsia" w:hAnsiTheme="minorEastAsia" w:eastAsiaTheme="minorEastAsia"/>
                <w:sz w:val="28"/>
                <w:szCs w:val="28"/>
              </w:rPr>
              <w:t>响应</w:t>
            </w:r>
            <w:r>
              <w:rPr>
                <w:rFonts w:hint="eastAsia" w:asciiTheme="minorEastAsia" w:hAnsiTheme="minorEastAsia" w:eastAsiaTheme="minorEastAsia"/>
                <w:sz w:val="28"/>
                <w:szCs w:val="28"/>
              </w:rPr>
              <w:t>、</w:t>
            </w:r>
            <w:r>
              <w:rPr>
                <w:rFonts w:asciiTheme="minorEastAsia" w:hAnsiTheme="minorEastAsia" w:eastAsiaTheme="minorEastAsia"/>
                <w:sz w:val="28"/>
                <w:szCs w:val="28"/>
              </w:rPr>
              <w:t>负偏离</w:t>
            </w:r>
          </w:p>
          <w:p>
            <w:pPr>
              <w:spacing w:line="360" w:lineRule="auto"/>
              <w:rPr>
                <w:rFonts w:asciiTheme="minorEastAsia" w:hAnsiTheme="minorEastAsia" w:eastAsiaTheme="minorEastAsia"/>
                <w:sz w:val="28"/>
                <w:szCs w:val="28"/>
              </w:rPr>
            </w:pPr>
            <w:r>
              <w:rPr>
                <w:rFonts w:asciiTheme="minorEastAsia" w:hAnsiTheme="minorEastAsia" w:eastAsiaTheme="minorEastAsia"/>
                <w:sz w:val="28"/>
                <w:szCs w:val="28"/>
              </w:rPr>
              <w:t>无对应参数</w:t>
            </w:r>
          </w:p>
        </w:tc>
        <w:tc>
          <w:tcPr>
            <w:tcW w:w="1276" w:type="dxa"/>
          </w:tcPr>
          <w:p>
            <w:pPr>
              <w:spacing w:line="360" w:lineRule="auto"/>
              <w:rPr>
                <w:rFonts w:asciiTheme="minorEastAsia" w:hAnsiTheme="minorEastAsia" w:eastAsiaTheme="minorEastAsia"/>
                <w:sz w:val="28"/>
                <w:szCs w:val="28"/>
              </w:rPr>
            </w:pPr>
          </w:p>
        </w:tc>
        <w:tc>
          <w:tcPr>
            <w:tcW w:w="851" w:type="dxa"/>
            <w:vAlign w:val="center"/>
          </w:tcPr>
          <w:p>
            <w:pPr>
              <w:spacing w:line="360" w:lineRule="auto"/>
              <w:rPr>
                <w:rFonts w:asciiTheme="minorEastAsia" w:hAnsiTheme="minorEastAsia" w:eastAsiaTheme="minorEastAsia"/>
                <w:sz w:val="28"/>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1977" w:type="dxa"/>
            <w:vAlign w:val="center"/>
          </w:tcPr>
          <w:p>
            <w:pPr>
              <w:spacing w:line="360" w:lineRule="auto"/>
              <w:rPr>
                <w:rFonts w:asciiTheme="minorEastAsia" w:hAnsiTheme="minorEastAsia" w:eastAsiaTheme="minorEastAsia"/>
                <w:sz w:val="28"/>
                <w:szCs w:val="28"/>
              </w:rPr>
            </w:pPr>
          </w:p>
        </w:tc>
        <w:tc>
          <w:tcPr>
            <w:tcW w:w="2268" w:type="dxa"/>
            <w:vAlign w:val="center"/>
          </w:tcPr>
          <w:p>
            <w:pPr>
              <w:spacing w:line="360" w:lineRule="auto"/>
              <w:rPr>
                <w:rFonts w:asciiTheme="minorEastAsia" w:hAnsiTheme="minorEastAsia" w:eastAsiaTheme="minorEastAsia"/>
                <w:sz w:val="28"/>
                <w:szCs w:val="28"/>
              </w:rPr>
            </w:pPr>
          </w:p>
        </w:tc>
        <w:tc>
          <w:tcPr>
            <w:tcW w:w="1984" w:type="dxa"/>
            <w:vAlign w:val="center"/>
          </w:tcPr>
          <w:p>
            <w:pPr>
              <w:spacing w:line="360" w:lineRule="auto"/>
              <w:rPr>
                <w:rFonts w:asciiTheme="minorEastAsia" w:hAnsiTheme="minorEastAsia" w:eastAsiaTheme="minorEastAsia"/>
                <w:sz w:val="28"/>
                <w:szCs w:val="28"/>
              </w:rPr>
            </w:pPr>
          </w:p>
        </w:tc>
        <w:tc>
          <w:tcPr>
            <w:tcW w:w="1276" w:type="dxa"/>
          </w:tcPr>
          <w:p>
            <w:pPr>
              <w:spacing w:line="360" w:lineRule="auto"/>
              <w:rPr>
                <w:rFonts w:asciiTheme="minorEastAsia" w:hAnsiTheme="minorEastAsia" w:eastAsiaTheme="minorEastAsia"/>
                <w:sz w:val="28"/>
                <w:szCs w:val="28"/>
              </w:rPr>
            </w:pPr>
          </w:p>
        </w:tc>
        <w:tc>
          <w:tcPr>
            <w:tcW w:w="851" w:type="dxa"/>
            <w:vAlign w:val="center"/>
          </w:tcPr>
          <w:p>
            <w:pPr>
              <w:spacing w:line="360" w:lineRule="auto"/>
              <w:rPr>
                <w:rFonts w:asciiTheme="minorEastAsia" w:hAnsiTheme="minorEastAsia" w:eastAsiaTheme="minorEastAsia"/>
                <w:sz w:val="28"/>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1977" w:type="dxa"/>
            <w:vAlign w:val="center"/>
          </w:tcPr>
          <w:p>
            <w:pPr>
              <w:spacing w:line="360" w:lineRule="auto"/>
              <w:rPr>
                <w:rFonts w:asciiTheme="minorEastAsia" w:hAnsiTheme="minorEastAsia" w:eastAsiaTheme="minorEastAsia"/>
                <w:sz w:val="28"/>
                <w:szCs w:val="28"/>
              </w:rPr>
            </w:pPr>
          </w:p>
        </w:tc>
        <w:tc>
          <w:tcPr>
            <w:tcW w:w="2268" w:type="dxa"/>
            <w:vAlign w:val="center"/>
          </w:tcPr>
          <w:p>
            <w:pPr>
              <w:spacing w:line="360" w:lineRule="auto"/>
              <w:rPr>
                <w:rFonts w:asciiTheme="minorEastAsia" w:hAnsiTheme="minorEastAsia" w:eastAsiaTheme="minorEastAsia"/>
                <w:sz w:val="28"/>
                <w:szCs w:val="28"/>
              </w:rPr>
            </w:pPr>
          </w:p>
        </w:tc>
        <w:tc>
          <w:tcPr>
            <w:tcW w:w="1984" w:type="dxa"/>
            <w:vAlign w:val="center"/>
          </w:tcPr>
          <w:p>
            <w:pPr>
              <w:spacing w:line="360" w:lineRule="auto"/>
              <w:rPr>
                <w:rFonts w:asciiTheme="minorEastAsia" w:hAnsiTheme="minorEastAsia" w:eastAsiaTheme="minorEastAsia"/>
                <w:sz w:val="28"/>
                <w:szCs w:val="28"/>
              </w:rPr>
            </w:pPr>
          </w:p>
        </w:tc>
        <w:tc>
          <w:tcPr>
            <w:tcW w:w="1276" w:type="dxa"/>
          </w:tcPr>
          <w:p>
            <w:pPr>
              <w:spacing w:line="360" w:lineRule="auto"/>
              <w:rPr>
                <w:rFonts w:asciiTheme="minorEastAsia" w:hAnsiTheme="minorEastAsia" w:eastAsiaTheme="minorEastAsia"/>
                <w:sz w:val="28"/>
                <w:szCs w:val="28"/>
              </w:rPr>
            </w:pPr>
          </w:p>
        </w:tc>
        <w:tc>
          <w:tcPr>
            <w:tcW w:w="851" w:type="dxa"/>
            <w:vAlign w:val="center"/>
          </w:tcPr>
          <w:p>
            <w:pPr>
              <w:spacing w:line="360" w:lineRule="auto"/>
              <w:rPr>
                <w:rFonts w:asciiTheme="minorEastAsia" w:hAnsiTheme="minorEastAsia" w:eastAsiaTheme="minorEastAsia"/>
                <w:sz w:val="28"/>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1977" w:type="dxa"/>
            <w:vAlign w:val="center"/>
          </w:tcPr>
          <w:p>
            <w:pPr>
              <w:spacing w:line="360" w:lineRule="auto"/>
              <w:rPr>
                <w:rFonts w:asciiTheme="minorEastAsia" w:hAnsiTheme="minorEastAsia" w:eastAsiaTheme="minorEastAsia"/>
                <w:sz w:val="28"/>
                <w:szCs w:val="28"/>
              </w:rPr>
            </w:pPr>
          </w:p>
        </w:tc>
        <w:tc>
          <w:tcPr>
            <w:tcW w:w="2268" w:type="dxa"/>
            <w:vAlign w:val="center"/>
          </w:tcPr>
          <w:p>
            <w:pPr>
              <w:spacing w:line="360" w:lineRule="auto"/>
              <w:rPr>
                <w:rFonts w:asciiTheme="minorEastAsia" w:hAnsiTheme="minorEastAsia" w:eastAsiaTheme="minorEastAsia"/>
                <w:sz w:val="28"/>
                <w:szCs w:val="28"/>
              </w:rPr>
            </w:pPr>
          </w:p>
        </w:tc>
        <w:tc>
          <w:tcPr>
            <w:tcW w:w="1984" w:type="dxa"/>
            <w:vAlign w:val="center"/>
          </w:tcPr>
          <w:p>
            <w:pPr>
              <w:spacing w:line="360" w:lineRule="auto"/>
              <w:rPr>
                <w:rFonts w:asciiTheme="minorEastAsia" w:hAnsiTheme="minorEastAsia" w:eastAsiaTheme="minorEastAsia"/>
                <w:sz w:val="28"/>
                <w:szCs w:val="28"/>
              </w:rPr>
            </w:pPr>
          </w:p>
        </w:tc>
        <w:tc>
          <w:tcPr>
            <w:tcW w:w="1276" w:type="dxa"/>
          </w:tcPr>
          <w:p>
            <w:pPr>
              <w:spacing w:line="360" w:lineRule="auto"/>
              <w:rPr>
                <w:rFonts w:asciiTheme="minorEastAsia" w:hAnsiTheme="minorEastAsia" w:eastAsiaTheme="minorEastAsia"/>
                <w:sz w:val="28"/>
                <w:szCs w:val="28"/>
              </w:rPr>
            </w:pPr>
          </w:p>
        </w:tc>
        <w:tc>
          <w:tcPr>
            <w:tcW w:w="851" w:type="dxa"/>
            <w:vAlign w:val="center"/>
          </w:tcPr>
          <w:p>
            <w:pPr>
              <w:spacing w:line="360" w:lineRule="auto"/>
              <w:rPr>
                <w:rFonts w:asciiTheme="minorEastAsia" w:hAnsiTheme="minorEastAsia" w:eastAsiaTheme="minorEastAsia"/>
                <w:sz w:val="28"/>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1977" w:type="dxa"/>
            <w:vAlign w:val="center"/>
          </w:tcPr>
          <w:p>
            <w:pPr>
              <w:spacing w:line="360" w:lineRule="auto"/>
              <w:rPr>
                <w:rFonts w:asciiTheme="minorEastAsia" w:hAnsiTheme="minorEastAsia" w:eastAsiaTheme="minorEastAsia"/>
                <w:sz w:val="28"/>
                <w:szCs w:val="28"/>
              </w:rPr>
            </w:pPr>
          </w:p>
        </w:tc>
        <w:tc>
          <w:tcPr>
            <w:tcW w:w="2268" w:type="dxa"/>
            <w:vAlign w:val="center"/>
          </w:tcPr>
          <w:p>
            <w:pPr>
              <w:spacing w:line="360" w:lineRule="auto"/>
              <w:rPr>
                <w:rFonts w:asciiTheme="minorEastAsia" w:hAnsiTheme="minorEastAsia" w:eastAsiaTheme="minorEastAsia"/>
                <w:sz w:val="28"/>
                <w:szCs w:val="28"/>
              </w:rPr>
            </w:pPr>
          </w:p>
        </w:tc>
        <w:tc>
          <w:tcPr>
            <w:tcW w:w="1984" w:type="dxa"/>
            <w:vAlign w:val="center"/>
          </w:tcPr>
          <w:p>
            <w:pPr>
              <w:spacing w:line="360" w:lineRule="auto"/>
              <w:rPr>
                <w:rFonts w:asciiTheme="minorEastAsia" w:hAnsiTheme="minorEastAsia" w:eastAsiaTheme="minorEastAsia"/>
                <w:sz w:val="28"/>
                <w:szCs w:val="28"/>
              </w:rPr>
            </w:pPr>
          </w:p>
        </w:tc>
        <w:tc>
          <w:tcPr>
            <w:tcW w:w="1276" w:type="dxa"/>
          </w:tcPr>
          <w:p>
            <w:pPr>
              <w:spacing w:line="360" w:lineRule="auto"/>
              <w:rPr>
                <w:rFonts w:asciiTheme="minorEastAsia" w:hAnsiTheme="minorEastAsia" w:eastAsiaTheme="minorEastAsia"/>
                <w:sz w:val="28"/>
                <w:szCs w:val="28"/>
              </w:rPr>
            </w:pPr>
          </w:p>
        </w:tc>
        <w:tc>
          <w:tcPr>
            <w:tcW w:w="851" w:type="dxa"/>
            <w:vAlign w:val="center"/>
          </w:tcPr>
          <w:p>
            <w:pPr>
              <w:spacing w:line="360" w:lineRule="auto"/>
              <w:rPr>
                <w:rFonts w:asciiTheme="minorEastAsia" w:hAnsiTheme="minorEastAsia" w:eastAsiaTheme="minorEastAsia"/>
                <w:sz w:val="28"/>
                <w:szCs w:val="2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1977" w:type="dxa"/>
            <w:vAlign w:val="center"/>
          </w:tcPr>
          <w:p>
            <w:pPr>
              <w:spacing w:line="360" w:lineRule="auto"/>
              <w:rPr>
                <w:rFonts w:asciiTheme="minorEastAsia" w:hAnsiTheme="minorEastAsia" w:eastAsiaTheme="minorEastAsia"/>
                <w:sz w:val="28"/>
                <w:szCs w:val="28"/>
              </w:rPr>
            </w:pPr>
          </w:p>
        </w:tc>
        <w:tc>
          <w:tcPr>
            <w:tcW w:w="2268" w:type="dxa"/>
            <w:vAlign w:val="center"/>
          </w:tcPr>
          <w:p>
            <w:pPr>
              <w:spacing w:line="360" w:lineRule="auto"/>
              <w:rPr>
                <w:rFonts w:asciiTheme="minorEastAsia" w:hAnsiTheme="minorEastAsia" w:eastAsiaTheme="minorEastAsia"/>
                <w:sz w:val="28"/>
                <w:szCs w:val="28"/>
              </w:rPr>
            </w:pPr>
          </w:p>
        </w:tc>
        <w:tc>
          <w:tcPr>
            <w:tcW w:w="1984" w:type="dxa"/>
            <w:vAlign w:val="center"/>
          </w:tcPr>
          <w:p>
            <w:pPr>
              <w:spacing w:line="360" w:lineRule="auto"/>
              <w:rPr>
                <w:rFonts w:asciiTheme="minorEastAsia" w:hAnsiTheme="minorEastAsia" w:eastAsiaTheme="minorEastAsia"/>
                <w:sz w:val="28"/>
                <w:szCs w:val="28"/>
              </w:rPr>
            </w:pPr>
          </w:p>
        </w:tc>
        <w:tc>
          <w:tcPr>
            <w:tcW w:w="1276" w:type="dxa"/>
          </w:tcPr>
          <w:p>
            <w:pPr>
              <w:spacing w:line="360" w:lineRule="auto"/>
              <w:rPr>
                <w:rFonts w:asciiTheme="minorEastAsia" w:hAnsiTheme="minorEastAsia" w:eastAsiaTheme="minorEastAsia"/>
                <w:sz w:val="28"/>
                <w:szCs w:val="28"/>
              </w:rPr>
            </w:pPr>
          </w:p>
        </w:tc>
        <w:tc>
          <w:tcPr>
            <w:tcW w:w="851" w:type="dxa"/>
            <w:vAlign w:val="center"/>
          </w:tcPr>
          <w:p>
            <w:pPr>
              <w:spacing w:line="360" w:lineRule="auto"/>
              <w:rPr>
                <w:rFonts w:asciiTheme="minorEastAsia" w:hAnsiTheme="minorEastAsia" w:eastAsiaTheme="minorEastAsia"/>
                <w:sz w:val="28"/>
                <w:szCs w:val="28"/>
              </w:rPr>
            </w:pPr>
          </w:p>
        </w:tc>
      </w:tr>
    </w:tbl>
    <w:p>
      <w:pPr>
        <w:adjustRightInd w:val="0"/>
        <w:snapToGrid w:val="0"/>
        <w:spacing w:line="500" w:lineRule="exact"/>
        <w:rPr>
          <w:rFonts w:asciiTheme="minorEastAsia" w:hAnsiTheme="minorEastAsia" w:eastAsiaTheme="minorEastAsia"/>
          <w:sz w:val="28"/>
          <w:szCs w:val="28"/>
        </w:rPr>
      </w:pPr>
      <w:r>
        <w:rPr>
          <w:rFonts w:asciiTheme="minorEastAsia" w:hAnsiTheme="minorEastAsia" w:eastAsiaTheme="minorEastAsia"/>
          <w:sz w:val="28"/>
          <w:szCs w:val="28"/>
        </w:rPr>
        <w:t>说明：</w:t>
      </w:r>
    </w:p>
    <w:p>
      <w:pPr>
        <w:adjustRightInd w:val="0"/>
        <w:snapToGrid w:val="0"/>
        <w:spacing w:line="500" w:lineRule="exact"/>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w:t>
      </w:r>
      <w:r>
        <w:rPr>
          <w:rFonts w:hint="eastAsia" w:asciiTheme="minorEastAsia" w:hAnsiTheme="minorEastAsia" w:eastAsiaTheme="minorEastAsia"/>
          <w:sz w:val="28"/>
          <w:szCs w:val="28"/>
        </w:rPr>
        <w:t>.按照第四部分采购需求中第五款“采购标的需满足的质量、安全、技术规格、物理特性等要求”逐条填写。</w:t>
      </w:r>
    </w:p>
    <w:p>
      <w:pPr>
        <w:adjustRightInd w:val="0"/>
        <w:snapToGrid w:val="0"/>
        <w:spacing w:line="500" w:lineRule="exact"/>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w:t>
      </w:r>
      <w:r>
        <w:rPr>
          <w:rFonts w:hint="eastAsia" w:asciiTheme="minorEastAsia" w:hAnsiTheme="minorEastAsia" w:eastAsiaTheme="minorEastAsia"/>
          <w:sz w:val="28"/>
          <w:szCs w:val="28"/>
        </w:rPr>
        <w:t>.填写时</w:t>
      </w:r>
      <w:r>
        <w:rPr>
          <w:rFonts w:asciiTheme="minorEastAsia" w:hAnsiTheme="minorEastAsia" w:eastAsiaTheme="minorEastAsia"/>
          <w:sz w:val="28"/>
          <w:szCs w:val="28"/>
        </w:rPr>
        <w:t>不可完全复制粘贴</w:t>
      </w:r>
      <w:r>
        <w:rPr>
          <w:rFonts w:hint="eastAsia" w:asciiTheme="minorEastAsia" w:hAnsiTheme="minorEastAsia" w:eastAsiaTheme="minorEastAsia"/>
          <w:sz w:val="28"/>
          <w:szCs w:val="28"/>
        </w:rPr>
        <w:t>采购</w:t>
      </w:r>
      <w:r>
        <w:rPr>
          <w:rFonts w:asciiTheme="minorEastAsia" w:hAnsiTheme="minorEastAsia" w:eastAsiaTheme="minorEastAsia"/>
          <w:sz w:val="28"/>
          <w:szCs w:val="28"/>
        </w:rPr>
        <w:t>文件中的要求</w:t>
      </w:r>
      <w:r>
        <w:rPr>
          <w:rFonts w:hint="eastAsia" w:asciiTheme="minorEastAsia" w:hAnsiTheme="minorEastAsia" w:eastAsiaTheme="minorEastAsia"/>
          <w:sz w:val="28"/>
          <w:szCs w:val="28"/>
        </w:rPr>
        <w:t>，要根据所提供产品的实际情况填写响应情况</w:t>
      </w:r>
      <w:r>
        <w:rPr>
          <w:rFonts w:asciiTheme="minorEastAsia" w:hAnsiTheme="minorEastAsia" w:eastAsiaTheme="minorEastAsia"/>
          <w:sz w:val="28"/>
          <w:szCs w:val="28"/>
        </w:rPr>
        <w:t>，否则将</w:t>
      </w:r>
      <w:r>
        <w:rPr>
          <w:rFonts w:hint="eastAsia" w:asciiTheme="minorEastAsia" w:hAnsiTheme="minorEastAsia" w:eastAsiaTheme="minorEastAsia"/>
          <w:sz w:val="28"/>
          <w:szCs w:val="28"/>
        </w:rPr>
        <w:t>被视为无效</w:t>
      </w:r>
      <w:r>
        <w:rPr>
          <w:rFonts w:asciiTheme="minorEastAsia" w:hAnsiTheme="minorEastAsia" w:eastAsiaTheme="minorEastAsia"/>
          <w:sz w:val="28"/>
          <w:szCs w:val="28"/>
        </w:rPr>
        <w:t>响应。</w:t>
      </w:r>
    </w:p>
    <w:p>
      <w:pPr>
        <w:tabs>
          <w:tab w:val="left" w:pos="840"/>
        </w:tabs>
        <w:adjustRightInd w:val="0"/>
        <w:snapToGrid w:val="0"/>
        <w:spacing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3.技术参数需要有相关官方公开发行的技术资料予以支撑。</w:t>
      </w: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p>
    <w:p>
      <w:pPr>
        <w:pStyle w:val="4"/>
        <w:spacing w:line="500" w:lineRule="exact"/>
        <w:jc w:val="left"/>
        <w:rPr>
          <w:rFonts w:asciiTheme="minorEastAsia" w:hAnsiTheme="minorEastAsia"/>
          <w:sz w:val="28"/>
          <w:szCs w:val="28"/>
        </w:rPr>
      </w:pPr>
      <w:bookmarkStart w:id="156" w:name="_Ref509569602"/>
      <w:r>
        <w:rPr>
          <w:rFonts w:hint="eastAsia" w:asciiTheme="minorEastAsia" w:hAnsiTheme="minorEastAsia"/>
          <w:color w:val="000000"/>
          <w:sz w:val="28"/>
          <w:szCs w:val="28"/>
        </w:rPr>
        <w:t>★</w:t>
      </w:r>
      <w:r>
        <w:rPr>
          <w:rFonts w:asciiTheme="minorEastAsia" w:hAnsiTheme="minorEastAsia"/>
          <w:sz w:val="28"/>
          <w:szCs w:val="28"/>
        </w:rPr>
        <w:t>十、</w:t>
      </w:r>
      <w:bookmarkEnd w:id="156"/>
      <w:r>
        <w:rPr>
          <w:rFonts w:hint="eastAsia" w:asciiTheme="minorEastAsia" w:hAnsiTheme="minorEastAsia"/>
          <w:sz w:val="28"/>
          <w:szCs w:val="28"/>
        </w:rPr>
        <w:t>技术参数证明资料，包括但不限于官方宣传彩页、官网截图、检测报告</w:t>
      </w:r>
    </w:p>
    <w:p>
      <w:pPr>
        <w:spacing w:line="500" w:lineRule="exact"/>
        <w:rPr>
          <w:rFonts w:asciiTheme="minorEastAsia" w:hAnsiTheme="minorEastAsia" w:eastAsiaTheme="minorEastAsia"/>
          <w:sz w:val="28"/>
          <w:szCs w:val="28"/>
        </w:rPr>
      </w:pPr>
    </w:p>
    <w:p>
      <w:pPr>
        <w:spacing w:line="500" w:lineRule="exact"/>
        <w:rPr>
          <w:rFonts w:asciiTheme="minorEastAsia" w:hAnsiTheme="minorEastAsia" w:eastAsiaTheme="minorEastAsia"/>
          <w:sz w:val="28"/>
          <w:szCs w:val="28"/>
        </w:rPr>
      </w:pPr>
    </w:p>
    <w:p>
      <w:pPr>
        <w:spacing w:line="500" w:lineRule="exact"/>
        <w:rPr>
          <w:rFonts w:asciiTheme="minorEastAsia" w:hAnsiTheme="minorEastAsia" w:eastAsiaTheme="minorEastAsia"/>
          <w:sz w:val="28"/>
          <w:szCs w:val="28"/>
        </w:rPr>
      </w:pPr>
    </w:p>
    <w:p>
      <w:pPr>
        <w:pStyle w:val="4"/>
        <w:spacing w:line="500" w:lineRule="exact"/>
        <w:jc w:val="left"/>
        <w:rPr>
          <w:rFonts w:asciiTheme="minorEastAsia" w:hAnsiTheme="minorEastAsia"/>
          <w:sz w:val="28"/>
          <w:szCs w:val="28"/>
        </w:rPr>
      </w:pPr>
      <w:bookmarkStart w:id="157" w:name="_Ref509569603"/>
      <w:r>
        <w:rPr>
          <w:rFonts w:hint="eastAsia" w:asciiTheme="minorEastAsia" w:hAnsiTheme="minorEastAsia"/>
          <w:color w:val="000000"/>
          <w:sz w:val="28"/>
          <w:szCs w:val="28"/>
        </w:rPr>
        <w:t>★</w:t>
      </w:r>
      <w:r>
        <w:rPr>
          <w:rFonts w:asciiTheme="minorEastAsia" w:hAnsiTheme="minorEastAsia"/>
          <w:sz w:val="28"/>
          <w:szCs w:val="28"/>
        </w:rPr>
        <w:t>十一、</w:t>
      </w:r>
      <w:bookmarkEnd w:id="157"/>
      <w:r>
        <w:rPr>
          <w:rFonts w:hint="eastAsia" w:asciiTheme="minorEastAsia" w:hAnsiTheme="minorEastAsia"/>
          <w:sz w:val="28"/>
          <w:szCs w:val="28"/>
        </w:rPr>
        <w:t>生产</w:t>
      </w:r>
      <w:r>
        <w:rPr>
          <w:rFonts w:asciiTheme="minorEastAsia" w:hAnsiTheme="minorEastAsia"/>
          <w:sz w:val="28"/>
          <w:szCs w:val="28"/>
        </w:rPr>
        <w:t>厂商的授权书</w:t>
      </w:r>
      <w:r>
        <w:rPr>
          <w:rFonts w:hint="eastAsia" w:asciiTheme="minorEastAsia" w:hAnsiTheme="minorEastAsia"/>
          <w:sz w:val="28"/>
          <w:szCs w:val="28"/>
        </w:rPr>
        <w:t>（进口货物须提供）</w:t>
      </w:r>
    </w:p>
    <w:p>
      <w:pPr>
        <w:spacing w:line="500" w:lineRule="exact"/>
        <w:ind w:firstLine="840" w:firstLineChars="300"/>
        <w:rPr>
          <w:rFonts w:asciiTheme="minorEastAsia" w:hAnsiTheme="minorEastAsia" w:eastAsiaTheme="minorEastAsia"/>
          <w:sz w:val="28"/>
          <w:szCs w:val="28"/>
        </w:rPr>
      </w:pPr>
      <w:r>
        <w:rPr>
          <w:rFonts w:asciiTheme="minorEastAsia" w:hAnsiTheme="minorEastAsia" w:eastAsiaTheme="minorEastAsia"/>
          <w:sz w:val="28"/>
          <w:szCs w:val="28"/>
        </w:rPr>
        <w:t>国产设备的授权不强制要求</w:t>
      </w:r>
      <w:r>
        <w:rPr>
          <w:rFonts w:hint="eastAsia" w:asciiTheme="minorEastAsia" w:hAnsiTheme="minorEastAsia" w:eastAsiaTheme="minorEastAsia"/>
          <w:sz w:val="28"/>
          <w:szCs w:val="28"/>
        </w:rPr>
        <w:t>，</w:t>
      </w:r>
      <w:r>
        <w:rPr>
          <w:rFonts w:asciiTheme="minorEastAsia" w:hAnsiTheme="minorEastAsia" w:eastAsiaTheme="minorEastAsia"/>
          <w:sz w:val="28"/>
          <w:szCs w:val="28"/>
        </w:rPr>
        <w:t>响应人可以在此处提供</w:t>
      </w:r>
      <w:r>
        <w:rPr>
          <w:rFonts w:hint="eastAsia" w:asciiTheme="minorEastAsia" w:hAnsiTheme="minorEastAsia" w:eastAsiaTheme="minorEastAsia"/>
          <w:sz w:val="28"/>
          <w:szCs w:val="28"/>
        </w:rPr>
        <w:t>。</w:t>
      </w:r>
    </w:p>
    <w:p>
      <w:pPr>
        <w:spacing w:line="500" w:lineRule="exact"/>
        <w:rPr>
          <w:rFonts w:asciiTheme="minorEastAsia" w:hAnsiTheme="minorEastAsia" w:eastAsiaTheme="minorEastAsia"/>
          <w:sz w:val="28"/>
          <w:szCs w:val="28"/>
        </w:rPr>
      </w:pPr>
    </w:p>
    <w:p>
      <w:pPr>
        <w:spacing w:line="500" w:lineRule="exact"/>
        <w:rPr>
          <w:rFonts w:asciiTheme="minorEastAsia" w:hAnsiTheme="minorEastAsia" w:eastAsiaTheme="minorEastAsia"/>
          <w:sz w:val="28"/>
          <w:szCs w:val="28"/>
        </w:rPr>
      </w:pPr>
    </w:p>
    <w:p>
      <w:pPr>
        <w:spacing w:line="500" w:lineRule="exact"/>
        <w:rPr>
          <w:rFonts w:asciiTheme="minorEastAsia" w:hAnsiTheme="minorEastAsia" w:eastAsiaTheme="minorEastAsia"/>
          <w:sz w:val="28"/>
          <w:szCs w:val="28"/>
        </w:rPr>
      </w:pPr>
    </w:p>
    <w:p>
      <w:pPr>
        <w:pStyle w:val="4"/>
        <w:spacing w:line="500" w:lineRule="exact"/>
        <w:jc w:val="left"/>
        <w:rPr>
          <w:rFonts w:asciiTheme="minorEastAsia" w:hAnsiTheme="minorEastAsia"/>
          <w:sz w:val="28"/>
          <w:szCs w:val="28"/>
        </w:rPr>
      </w:pPr>
      <w:bookmarkStart w:id="158" w:name="_Ref509569604"/>
      <w:r>
        <w:rPr>
          <w:rFonts w:hint="eastAsia" w:asciiTheme="minorEastAsia" w:hAnsiTheme="minorEastAsia"/>
          <w:color w:val="000000"/>
          <w:sz w:val="28"/>
          <w:szCs w:val="28"/>
        </w:rPr>
        <w:t>★</w:t>
      </w:r>
      <w:r>
        <w:rPr>
          <w:rFonts w:asciiTheme="minorEastAsia" w:hAnsiTheme="minorEastAsia"/>
          <w:sz w:val="28"/>
          <w:szCs w:val="28"/>
        </w:rPr>
        <w:t>十二、</w:t>
      </w:r>
      <w:bookmarkEnd w:id="158"/>
      <w:r>
        <w:rPr>
          <w:rFonts w:hint="eastAsia" w:asciiTheme="minorEastAsia" w:hAnsiTheme="minorEastAsia"/>
          <w:sz w:val="28"/>
          <w:szCs w:val="28"/>
        </w:rPr>
        <w:t>所投</w:t>
      </w:r>
      <w:r>
        <w:rPr>
          <w:rFonts w:asciiTheme="minorEastAsia" w:hAnsiTheme="minorEastAsia"/>
          <w:sz w:val="28"/>
          <w:szCs w:val="28"/>
        </w:rPr>
        <w:t>设备铭牌照片及机身前</w:t>
      </w:r>
      <w:r>
        <w:rPr>
          <w:rFonts w:hint="eastAsia" w:asciiTheme="minorEastAsia" w:hAnsiTheme="minorEastAsia"/>
          <w:sz w:val="28"/>
          <w:szCs w:val="28"/>
        </w:rPr>
        <w:t>、</w:t>
      </w:r>
      <w:r>
        <w:rPr>
          <w:rFonts w:asciiTheme="minorEastAsia" w:hAnsiTheme="minorEastAsia"/>
          <w:sz w:val="28"/>
          <w:szCs w:val="28"/>
        </w:rPr>
        <w:t>后照片</w:t>
      </w:r>
      <w:r>
        <w:rPr>
          <w:rFonts w:hint="eastAsia" w:asciiTheme="minorEastAsia" w:hAnsiTheme="minorEastAsia"/>
          <w:sz w:val="28"/>
          <w:szCs w:val="28"/>
        </w:rPr>
        <w:t>（进口货物须提供）</w:t>
      </w:r>
    </w:p>
    <w:p>
      <w:pPr>
        <w:spacing w:line="500" w:lineRule="exact"/>
        <w:rPr>
          <w:rFonts w:asciiTheme="minorEastAsia" w:hAnsiTheme="minorEastAsia" w:eastAsiaTheme="minorEastAsia"/>
          <w:sz w:val="28"/>
          <w:szCs w:val="28"/>
        </w:rPr>
      </w:pPr>
    </w:p>
    <w:p>
      <w:pPr>
        <w:spacing w:line="500" w:lineRule="exact"/>
        <w:rPr>
          <w:rFonts w:asciiTheme="minorEastAsia" w:hAnsiTheme="minorEastAsia" w:eastAsiaTheme="minorEastAsia"/>
          <w:sz w:val="28"/>
          <w:szCs w:val="28"/>
        </w:rPr>
      </w:pPr>
      <w:r>
        <w:rPr>
          <w:rFonts w:asciiTheme="minorEastAsia" w:hAnsiTheme="minorEastAsia" w:eastAsiaTheme="minorEastAsia"/>
          <w:sz w:val="28"/>
          <w:szCs w:val="28"/>
        </w:rPr>
        <w:t>说明</w:t>
      </w:r>
      <w:r>
        <w:rPr>
          <w:rFonts w:hint="eastAsia" w:asciiTheme="minorEastAsia" w:hAnsiTheme="minorEastAsia" w:eastAsiaTheme="minorEastAsia"/>
          <w:sz w:val="28"/>
          <w:szCs w:val="28"/>
        </w:rPr>
        <w:t>：</w:t>
      </w:r>
    </w:p>
    <w:p>
      <w:pPr>
        <w:spacing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1.按照西安海关进口货物业务要求，过关货物名称、品牌、型号、产地须和机身铭牌、产品彩页保持一致，若不一致会被做退运处理。</w:t>
      </w:r>
    </w:p>
    <w:p>
      <w:pPr>
        <w:spacing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2.响应时，按照中文铭牌，英文铭牌，无铭牌情况下机身前标记、无铭牌情况下机身后标记的顺序对应填写报价明细表。</w:t>
      </w:r>
    </w:p>
    <w:p>
      <w:pPr>
        <w:spacing w:line="500" w:lineRule="exact"/>
        <w:ind w:firstLine="281" w:firstLineChars="100"/>
        <w:rPr>
          <w:rFonts w:asciiTheme="minorEastAsia" w:hAnsiTheme="minorEastAsia" w:eastAsiaTheme="minorEastAsia"/>
          <w:sz w:val="28"/>
          <w:szCs w:val="28"/>
        </w:rPr>
      </w:pPr>
      <w:r>
        <w:rPr>
          <w:rFonts w:hint="eastAsia" w:asciiTheme="minorEastAsia" w:hAnsiTheme="minorEastAsia" w:eastAsiaTheme="minorEastAsia"/>
          <w:b/>
          <w:sz w:val="28"/>
          <w:szCs w:val="28"/>
        </w:rPr>
        <w:t>★</w:t>
      </w:r>
      <w:r>
        <w:rPr>
          <w:rFonts w:hint="eastAsia" w:asciiTheme="minorEastAsia" w:hAnsiTheme="minorEastAsia" w:eastAsiaTheme="minorEastAsia"/>
          <w:sz w:val="28"/>
          <w:szCs w:val="28"/>
        </w:rPr>
        <w:t>3.进口货物技术协议的签署严格按照所提供设备铭牌照片及机身前、后照片执行，不接收变更。否则，按照提供虚假材料处理。</w:t>
      </w:r>
    </w:p>
    <w:p>
      <w:pPr>
        <w:spacing w:line="500" w:lineRule="exact"/>
        <w:rPr>
          <w:rFonts w:asciiTheme="minorEastAsia" w:hAnsiTheme="minorEastAsia" w:eastAsiaTheme="minorEastAsia"/>
          <w:sz w:val="28"/>
          <w:szCs w:val="28"/>
        </w:rPr>
      </w:pPr>
    </w:p>
    <w:p>
      <w:pPr>
        <w:spacing w:line="500" w:lineRule="exact"/>
        <w:rPr>
          <w:rFonts w:asciiTheme="minorEastAsia" w:hAnsiTheme="minorEastAsia" w:eastAsiaTheme="minorEastAsia"/>
          <w:sz w:val="28"/>
          <w:szCs w:val="28"/>
        </w:rPr>
      </w:pPr>
    </w:p>
    <w:p>
      <w:pPr>
        <w:spacing w:line="500" w:lineRule="exact"/>
        <w:rPr>
          <w:rFonts w:asciiTheme="minorEastAsia" w:hAnsiTheme="minorEastAsia" w:eastAsiaTheme="minorEastAsia"/>
          <w:sz w:val="28"/>
          <w:szCs w:val="28"/>
        </w:rPr>
      </w:pPr>
    </w:p>
    <w:p>
      <w:pPr>
        <w:pStyle w:val="4"/>
        <w:spacing w:line="500" w:lineRule="exact"/>
        <w:jc w:val="left"/>
        <w:rPr>
          <w:rFonts w:asciiTheme="minorEastAsia" w:hAnsiTheme="minorEastAsia"/>
          <w:sz w:val="28"/>
          <w:szCs w:val="28"/>
        </w:rPr>
      </w:pPr>
      <w:bookmarkStart w:id="159" w:name="_Ref509569605"/>
      <w:r>
        <w:rPr>
          <w:rFonts w:asciiTheme="minorEastAsia" w:hAnsiTheme="minorEastAsia"/>
          <w:sz w:val="28"/>
          <w:szCs w:val="28"/>
        </w:rPr>
        <w:t>十三、</w:t>
      </w:r>
      <w:bookmarkEnd w:id="159"/>
      <w:r>
        <w:rPr>
          <w:rFonts w:hint="eastAsia" w:asciiTheme="minorEastAsia" w:hAnsiTheme="minorEastAsia"/>
          <w:sz w:val="28"/>
          <w:szCs w:val="28"/>
        </w:rPr>
        <w:t>响应产品优势介绍</w:t>
      </w:r>
    </w:p>
    <w:p>
      <w:pPr>
        <w:spacing w:line="500" w:lineRule="exact"/>
        <w:rPr>
          <w:rFonts w:asciiTheme="minorEastAsia" w:hAnsiTheme="minorEastAsia" w:eastAsiaTheme="minorEastAsia"/>
          <w:sz w:val="28"/>
          <w:szCs w:val="28"/>
        </w:rPr>
      </w:pPr>
    </w:p>
    <w:p>
      <w:pPr>
        <w:spacing w:line="500" w:lineRule="exact"/>
        <w:rPr>
          <w:rFonts w:asciiTheme="minorEastAsia" w:hAnsiTheme="minorEastAsia" w:eastAsiaTheme="minorEastAsia"/>
          <w:sz w:val="28"/>
          <w:szCs w:val="28"/>
        </w:rPr>
      </w:pPr>
    </w:p>
    <w:p>
      <w:pPr>
        <w:spacing w:line="500" w:lineRule="exact"/>
        <w:rPr>
          <w:rFonts w:asciiTheme="minorEastAsia" w:hAnsiTheme="minorEastAsia" w:eastAsiaTheme="minorEastAsia"/>
          <w:sz w:val="28"/>
          <w:szCs w:val="28"/>
        </w:rPr>
      </w:pPr>
    </w:p>
    <w:p>
      <w:pPr>
        <w:pStyle w:val="4"/>
        <w:spacing w:line="500" w:lineRule="exact"/>
        <w:jc w:val="left"/>
        <w:rPr>
          <w:rFonts w:asciiTheme="minorEastAsia" w:hAnsiTheme="minorEastAsia"/>
          <w:sz w:val="28"/>
          <w:szCs w:val="28"/>
        </w:rPr>
      </w:pPr>
      <w:bookmarkStart w:id="160" w:name="_Ref509569606"/>
      <w:r>
        <w:rPr>
          <w:rFonts w:asciiTheme="minorEastAsia" w:hAnsiTheme="minorEastAsia"/>
          <w:sz w:val="28"/>
          <w:szCs w:val="28"/>
        </w:rPr>
        <w:t>十四、</w:t>
      </w:r>
      <w:bookmarkEnd w:id="160"/>
      <w:r>
        <w:rPr>
          <w:rFonts w:hint="eastAsia" w:asciiTheme="minorEastAsia" w:hAnsiTheme="minorEastAsia"/>
          <w:sz w:val="28"/>
          <w:szCs w:val="28"/>
        </w:rPr>
        <w:t>响应</w:t>
      </w:r>
      <w:r>
        <w:rPr>
          <w:rFonts w:asciiTheme="minorEastAsia" w:hAnsiTheme="minorEastAsia"/>
          <w:sz w:val="28"/>
          <w:szCs w:val="28"/>
        </w:rPr>
        <w:t>产品通过检测</w:t>
      </w:r>
      <w:r>
        <w:rPr>
          <w:rFonts w:hint="eastAsia" w:asciiTheme="minorEastAsia" w:hAnsiTheme="minorEastAsia"/>
          <w:sz w:val="28"/>
          <w:szCs w:val="28"/>
        </w:rPr>
        <w:t>、</w:t>
      </w:r>
      <w:r>
        <w:rPr>
          <w:rFonts w:asciiTheme="minorEastAsia" w:hAnsiTheme="minorEastAsia"/>
          <w:sz w:val="28"/>
          <w:szCs w:val="28"/>
        </w:rPr>
        <w:t>认证的相关证明文件</w:t>
      </w:r>
      <w:r>
        <w:rPr>
          <w:rFonts w:hint="eastAsia" w:asciiTheme="minorEastAsia" w:hAnsiTheme="minorEastAsia"/>
          <w:sz w:val="28"/>
          <w:szCs w:val="28"/>
        </w:rPr>
        <w:t>（加盖响应人公章）</w:t>
      </w:r>
    </w:p>
    <w:p>
      <w:pPr>
        <w:spacing w:line="500" w:lineRule="exact"/>
        <w:rPr>
          <w:rFonts w:asciiTheme="minorEastAsia" w:hAnsiTheme="minorEastAsia" w:eastAsiaTheme="minorEastAsia"/>
          <w:sz w:val="28"/>
          <w:szCs w:val="28"/>
        </w:rPr>
      </w:pPr>
    </w:p>
    <w:p>
      <w:pPr>
        <w:spacing w:line="500" w:lineRule="exact"/>
        <w:rPr>
          <w:rFonts w:asciiTheme="minorEastAsia" w:hAnsiTheme="minorEastAsia" w:eastAsiaTheme="minorEastAsia"/>
          <w:sz w:val="28"/>
          <w:szCs w:val="28"/>
        </w:rPr>
      </w:pPr>
    </w:p>
    <w:p>
      <w:pPr>
        <w:spacing w:line="500" w:lineRule="exact"/>
        <w:rPr>
          <w:rFonts w:asciiTheme="minorEastAsia" w:hAnsiTheme="minorEastAsia" w:eastAsiaTheme="minorEastAsia"/>
          <w:sz w:val="28"/>
          <w:szCs w:val="28"/>
        </w:rPr>
      </w:pPr>
    </w:p>
    <w:p>
      <w:pPr>
        <w:pStyle w:val="4"/>
        <w:spacing w:line="500" w:lineRule="exact"/>
        <w:jc w:val="left"/>
        <w:rPr>
          <w:rFonts w:asciiTheme="minorEastAsia" w:hAnsiTheme="minorEastAsia"/>
          <w:sz w:val="28"/>
          <w:szCs w:val="28"/>
        </w:rPr>
      </w:pPr>
      <w:bookmarkStart w:id="161" w:name="_Toc395105695"/>
      <w:bookmarkStart w:id="162" w:name="_Toc395107068"/>
      <w:bookmarkStart w:id="163" w:name="_Ref509569607"/>
      <w:bookmarkStart w:id="164" w:name="_Toc376852386"/>
      <w:bookmarkStart w:id="165" w:name="_Toc142209832"/>
      <w:r>
        <w:rPr>
          <w:rFonts w:asciiTheme="minorEastAsia" w:hAnsiTheme="minorEastAsia"/>
          <w:sz w:val="28"/>
          <w:szCs w:val="28"/>
        </w:rPr>
        <w:t>十五、</w:t>
      </w:r>
      <w:bookmarkEnd w:id="161"/>
      <w:bookmarkEnd w:id="162"/>
      <w:bookmarkEnd w:id="163"/>
      <w:bookmarkEnd w:id="164"/>
      <w:r>
        <w:rPr>
          <w:rFonts w:hint="eastAsia" w:asciiTheme="minorEastAsia" w:hAnsiTheme="minorEastAsia"/>
          <w:sz w:val="28"/>
          <w:szCs w:val="28"/>
        </w:rPr>
        <w:t>近三年</w:t>
      </w:r>
      <w:r>
        <w:rPr>
          <w:rFonts w:asciiTheme="minorEastAsia" w:hAnsiTheme="minorEastAsia"/>
          <w:sz w:val="28"/>
          <w:szCs w:val="28"/>
        </w:rPr>
        <w:t>同类货物</w:t>
      </w:r>
      <w:r>
        <w:rPr>
          <w:rFonts w:hint="eastAsia" w:asciiTheme="minorEastAsia" w:hAnsiTheme="minorEastAsia"/>
          <w:sz w:val="28"/>
          <w:szCs w:val="28"/>
        </w:rPr>
        <w:t>（服务）销售业绩</w:t>
      </w:r>
    </w:p>
    <w:p>
      <w:pPr>
        <w:spacing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1.近三年同类货物（服务）销售业绩</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24"/>
        <w:gridCol w:w="1636"/>
        <w:gridCol w:w="1521"/>
        <w:gridCol w:w="1276"/>
        <w:gridCol w:w="1355"/>
        <w:gridCol w:w="896"/>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24" w:type="dxa"/>
            <w:vAlign w:val="center"/>
          </w:tcPr>
          <w:p>
            <w:pPr>
              <w:spacing w:line="50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序号</w:t>
            </w:r>
          </w:p>
        </w:tc>
        <w:tc>
          <w:tcPr>
            <w:tcW w:w="1636" w:type="dxa"/>
            <w:vAlign w:val="center"/>
          </w:tcPr>
          <w:p>
            <w:pPr>
              <w:spacing w:line="50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业绩名称</w:t>
            </w:r>
          </w:p>
        </w:tc>
        <w:tc>
          <w:tcPr>
            <w:tcW w:w="1521" w:type="dxa"/>
            <w:vAlign w:val="center"/>
          </w:tcPr>
          <w:p>
            <w:pPr>
              <w:spacing w:line="50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用户单位名称</w:t>
            </w:r>
          </w:p>
        </w:tc>
        <w:tc>
          <w:tcPr>
            <w:tcW w:w="1276" w:type="dxa"/>
            <w:vAlign w:val="center"/>
          </w:tcPr>
          <w:p>
            <w:pPr>
              <w:spacing w:line="50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合同金额</w:t>
            </w:r>
          </w:p>
        </w:tc>
        <w:tc>
          <w:tcPr>
            <w:tcW w:w="1355" w:type="dxa"/>
            <w:vAlign w:val="center"/>
          </w:tcPr>
          <w:p>
            <w:pPr>
              <w:spacing w:line="50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合同时间</w:t>
            </w:r>
          </w:p>
        </w:tc>
        <w:tc>
          <w:tcPr>
            <w:tcW w:w="896" w:type="dxa"/>
          </w:tcPr>
          <w:p>
            <w:pPr>
              <w:spacing w:line="50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用户单位联系人</w:t>
            </w:r>
          </w:p>
        </w:tc>
        <w:tc>
          <w:tcPr>
            <w:tcW w:w="1095" w:type="dxa"/>
          </w:tcPr>
          <w:p>
            <w:pPr>
              <w:spacing w:line="500" w:lineRule="exact"/>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用户单位联系人电话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524" w:type="dxa"/>
            <w:vAlign w:val="center"/>
          </w:tcPr>
          <w:p>
            <w:pPr>
              <w:spacing w:line="500" w:lineRule="exact"/>
              <w:jc w:val="center"/>
              <w:rPr>
                <w:rFonts w:asciiTheme="minorEastAsia" w:hAnsiTheme="minorEastAsia" w:eastAsiaTheme="minorEastAsia"/>
                <w:sz w:val="28"/>
                <w:szCs w:val="28"/>
              </w:rPr>
            </w:pPr>
          </w:p>
        </w:tc>
        <w:tc>
          <w:tcPr>
            <w:tcW w:w="1636" w:type="dxa"/>
            <w:vAlign w:val="center"/>
          </w:tcPr>
          <w:p>
            <w:pPr>
              <w:spacing w:line="500" w:lineRule="exact"/>
              <w:jc w:val="center"/>
              <w:rPr>
                <w:rFonts w:asciiTheme="minorEastAsia" w:hAnsiTheme="minorEastAsia" w:eastAsiaTheme="minorEastAsia"/>
                <w:sz w:val="28"/>
                <w:szCs w:val="28"/>
              </w:rPr>
            </w:pPr>
          </w:p>
        </w:tc>
        <w:tc>
          <w:tcPr>
            <w:tcW w:w="1521" w:type="dxa"/>
            <w:vAlign w:val="center"/>
          </w:tcPr>
          <w:p>
            <w:pPr>
              <w:spacing w:line="500" w:lineRule="exact"/>
              <w:jc w:val="center"/>
              <w:rPr>
                <w:rFonts w:asciiTheme="minorEastAsia" w:hAnsiTheme="minorEastAsia" w:eastAsiaTheme="minorEastAsia"/>
                <w:sz w:val="28"/>
                <w:szCs w:val="28"/>
              </w:rPr>
            </w:pPr>
          </w:p>
        </w:tc>
        <w:tc>
          <w:tcPr>
            <w:tcW w:w="1276" w:type="dxa"/>
            <w:vAlign w:val="center"/>
          </w:tcPr>
          <w:p>
            <w:pPr>
              <w:spacing w:line="500" w:lineRule="exact"/>
              <w:jc w:val="center"/>
              <w:rPr>
                <w:rFonts w:asciiTheme="minorEastAsia" w:hAnsiTheme="minorEastAsia" w:eastAsiaTheme="minorEastAsia"/>
                <w:sz w:val="28"/>
                <w:szCs w:val="28"/>
              </w:rPr>
            </w:pPr>
          </w:p>
        </w:tc>
        <w:tc>
          <w:tcPr>
            <w:tcW w:w="1355" w:type="dxa"/>
            <w:vAlign w:val="center"/>
          </w:tcPr>
          <w:p>
            <w:pPr>
              <w:spacing w:line="500" w:lineRule="exact"/>
              <w:jc w:val="center"/>
              <w:rPr>
                <w:rFonts w:asciiTheme="minorEastAsia" w:hAnsiTheme="minorEastAsia" w:eastAsiaTheme="minorEastAsia"/>
                <w:sz w:val="28"/>
                <w:szCs w:val="28"/>
              </w:rPr>
            </w:pPr>
          </w:p>
        </w:tc>
        <w:tc>
          <w:tcPr>
            <w:tcW w:w="896" w:type="dxa"/>
            <w:vAlign w:val="center"/>
          </w:tcPr>
          <w:p>
            <w:pPr>
              <w:spacing w:line="500" w:lineRule="exact"/>
              <w:jc w:val="center"/>
              <w:rPr>
                <w:rFonts w:asciiTheme="minorEastAsia" w:hAnsiTheme="minorEastAsia" w:eastAsiaTheme="minorEastAsia"/>
                <w:sz w:val="28"/>
                <w:szCs w:val="28"/>
              </w:rPr>
            </w:pPr>
          </w:p>
        </w:tc>
        <w:tc>
          <w:tcPr>
            <w:tcW w:w="1095" w:type="dxa"/>
            <w:vAlign w:val="center"/>
          </w:tcPr>
          <w:p>
            <w:pPr>
              <w:spacing w:line="50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524" w:type="dxa"/>
            <w:vAlign w:val="center"/>
          </w:tcPr>
          <w:p>
            <w:pPr>
              <w:spacing w:line="500" w:lineRule="exact"/>
              <w:jc w:val="center"/>
              <w:rPr>
                <w:rFonts w:asciiTheme="minorEastAsia" w:hAnsiTheme="minorEastAsia" w:eastAsiaTheme="minorEastAsia"/>
                <w:sz w:val="28"/>
                <w:szCs w:val="28"/>
              </w:rPr>
            </w:pPr>
          </w:p>
        </w:tc>
        <w:tc>
          <w:tcPr>
            <w:tcW w:w="1636" w:type="dxa"/>
            <w:vAlign w:val="center"/>
          </w:tcPr>
          <w:p>
            <w:pPr>
              <w:spacing w:line="500" w:lineRule="exact"/>
              <w:jc w:val="center"/>
              <w:rPr>
                <w:rFonts w:asciiTheme="minorEastAsia" w:hAnsiTheme="minorEastAsia" w:eastAsiaTheme="minorEastAsia"/>
                <w:sz w:val="28"/>
                <w:szCs w:val="28"/>
              </w:rPr>
            </w:pPr>
          </w:p>
        </w:tc>
        <w:tc>
          <w:tcPr>
            <w:tcW w:w="1521" w:type="dxa"/>
            <w:vAlign w:val="center"/>
          </w:tcPr>
          <w:p>
            <w:pPr>
              <w:spacing w:line="500" w:lineRule="exact"/>
              <w:jc w:val="center"/>
              <w:rPr>
                <w:rFonts w:asciiTheme="minorEastAsia" w:hAnsiTheme="minorEastAsia" w:eastAsiaTheme="minorEastAsia"/>
                <w:sz w:val="28"/>
                <w:szCs w:val="28"/>
              </w:rPr>
            </w:pPr>
          </w:p>
        </w:tc>
        <w:tc>
          <w:tcPr>
            <w:tcW w:w="1276" w:type="dxa"/>
            <w:vAlign w:val="center"/>
          </w:tcPr>
          <w:p>
            <w:pPr>
              <w:spacing w:line="500" w:lineRule="exact"/>
              <w:jc w:val="center"/>
              <w:rPr>
                <w:rFonts w:asciiTheme="minorEastAsia" w:hAnsiTheme="minorEastAsia" w:eastAsiaTheme="minorEastAsia"/>
                <w:sz w:val="28"/>
                <w:szCs w:val="28"/>
              </w:rPr>
            </w:pPr>
          </w:p>
        </w:tc>
        <w:tc>
          <w:tcPr>
            <w:tcW w:w="1355" w:type="dxa"/>
            <w:vAlign w:val="center"/>
          </w:tcPr>
          <w:p>
            <w:pPr>
              <w:spacing w:line="500" w:lineRule="exact"/>
              <w:jc w:val="center"/>
              <w:rPr>
                <w:rFonts w:asciiTheme="minorEastAsia" w:hAnsiTheme="minorEastAsia" w:eastAsiaTheme="minorEastAsia"/>
                <w:sz w:val="28"/>
                <w:szCs w:val="28"/>
              </w:rPr>
            </w:pPr>
          </w:p>
        </w:tc>
        <w:tc>
          <w:tcPr>
            <w:tcW w:w="896" w:type="dxa"/>
            <w:vAlign w:val="center"/>
          </w:tcPr>
          <w:p>
            <w:pPr>
              <w:spacing w:line="500" w:lineRule="exact"/>
              <w:jc w:val="center"/>
              <w:rPr>
                <w:rFonts w:asciiTheme="minorEastAsia" w:hAnsiTheme="minorEastAsia" w:eastAsiaTheme="minorEastAsia"/>
                <w:sz w:val="28"/>
                <w:szCs w:val="28"/>
              </w:rPr>
            </w:pPr>
          </w:p>
        </w:tc>
        <w:tc>
          <w:tcPr>
            <w:tcW w:w="1095" w:type="dxa"/>
            <w:vAlign w:val="center"/>
          </w:tcPr>
          <w:p>
            <w:pPr>
              <w:spacing w:line="50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524" w:type="dxa"/>
            <w:vAlign w:val="center"/>
          </w:tcPr>
          <w:p>
            <w:pPr>
              <w:spacing w:line="500" w:lineRule="exact"/>
              <w:jc w:val="center"/>
              <w:rPr>
                <w:rFonts w:asciiTheme="minorEastAsia" w:hAnsiTheme="minorEastAsia" w:eastAsiaTheme="minorEastAsia"/>
                <w:sz w:val="28"/>
                <w:szCs w:val="28"/>
              </w:rPr>
            </w:pPr>
          </w:p>
        </w:tc>
        <w:tc>
          <w:tcPr>
            <w:tcW w:w="1636" w:type="dxa"/>
            <w:vAlign w:val="center"/>
          </w:tcPr>
          <w:p>
            <w:pPr>
              <w:spacing w:line="500" w:lineRule="exact"/>
              <w:jc w:val="center"/>
              <w:rPr>
                <w:rFonts w:asciiTheme="minorEastAsia" w:hAnsiTheme="minorEastAsia" w:eastAsiaTheme="minorEastAsia"/>
                <w:sz w:val="28"/>
                <w:szCs w:val="28"/>
              </w:rPr>
            </w:pPr>
          </w:p>
        </w:tc>
        <w:tc>
          <w:tcPr>
            <w:tcW w:w="1521" w:type="dxa"/>
            <w:vAlign w:val="center"/>
          </w:tcPr>
          <w:p>
            <w:pPr>
              <w:spacing w:line="500" w:lineRule="exact"/>
              <w:jc w:val="center"/>
              <w:rPr>
                <w:rFonts w:asciiTheme="minorEastAsia" w:hAnsiTheme="minorEastAsia" w:eastAsiaTheme="minorEastAsia"/>
                <w:sz w:val="28"/>
                <w:szCs w:val="28"/>
              </w:rPr>
            </w:pPr>
          </w:p>
        </w:tc>
        <w:tc>
          <w:tcPr>
            <w:tcW w:w="1276" w:type="dxa"/>
            <w:vAlign w:val="center"/>
          </w:tcPr>
          <w:p>
            <w:pPr>
              <w:spacing w:line="500" w:lineRule="exact"/>
              <w:jc w:val="center"/>
              <w:rPr>
                <w:rFonts w:asciiTheme="minorEastAsia" w:hAnsiTheme="minorEastAsia" w:eastAsiaTheme="minorEastAsia"/>
                <w:sz w:val="28"/>
                <w:szCs w:val="28"/>
              </w:rPr>
            </w:pPr>
          </w:p>
        </w:tc>
        <w:tc>
          <w:tcPr>
            <w:tcW w:w="1355" w:type="dxa"/>
            <w:vAlign w:val="center"/>
          </w:tcPr>
          <w:p>
            <w:pPr>
              <w:spacing w:line="500" w:lineRule="exact"/>
              <w:jc w:val="center"/>
              <w:rPr>
                <w:rFonts w:asciiTheme="minorEastAsia" w:hAnsiTheme="minorEastAsia" w:eastAsiaTheme="minorEastAsia"/>
                <w:sz w:val="28"/>
                <w:szCs w:val="28"/>
              </w:rPr>
            </w:pPr>
          </w:p>
        </w:tc>
        <w:tc>
          <w:tcPr>
            <w:tcW w:w="896" w:type="dxa"/>
            <w:vAlign w:val="center"/>
          </w:tcPr>
          <w:p>
            <w:pPr>
              <w:spacing w:line="500" w:lineRule="exact"/>
              <w:jc w:val="center"/>
              <w:rPr>
                <w:rFonts w:asciiTheme="minorEastAsia" w:hAnsiTheme="minorEastAsia" w:eastAsiaTheme="minorEastAsia"/>
                <w:sz w:val="28"/>
                <w:szCs w:val="28"/>
              </w:rPr>
            </w:pPr>
          </w:p>
        </w:tc>
        <w:tc>
          <w:tcPr>
            <w:tcW w:w="1095" w:type="dxa"/>
            <w:vAlign w:val="center"/>
          </w:tcPr>
          <w:p>
            <w:pPr>
              <w:spacing w:line="50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524" w:type="dxa"/>
            <w:vAlign w:val="center"/>
          </w:tcPr>
          <w:p>
            <w:pPr>
              <w:spacing w:line="500" w:lineRule="exact"/>
              <w:jc w:val="center"/>
              <w:rPr>
                <w:rFonts w:asciiTheme="minorEastAsia" w:hAnsiTheme="minorEastAsia" w:eastAsiaTheme="minorEastAsia"/>
                <w:sz w:val="28"/>
                <w:szCs w:val="28"/>
              </w:rPr>
            </w:pPr>
          </w:p>
        </w:tc>
        <w:tc>
          <w:tcPr>
            <w:tcW w:w="1636" w:type="dxa"/>
            <w:vAlign w:val="center"/>
          </w:tcPr>
          <w:p>
            <w:pPr>
              <w:spacing w:line="500" w:lineRule="exact"/>
              <w:jc w:val="center"/>
              <w:rPr>
                <w:rFonts w:asciiTheme="minorEastAsia" w:hAnsiTheme="minorEastAsia" w:eastAsiaTheme="minorEastAsia"/>
                <w:sz w:val="28"/>
                <w:szCs w:val="28"/>
              </w:rPr>
            </w:pPr>
          </w:p>
        </w:tc>
        <w:tc>
          <w:tcPr>
            <w:tcW w:w="1521" w:type="dxa"/>
            <w:vAlign w:val="center"/>
          </w:tcPr>
          <w:p>
            <w:pPr>
              <w:spacing w:line="500" w:lineRule="exact"/>
              <w:jc w:val="center"/>
              <w:rPr>
                <w:rFonts w:asciiTheme="minorEastAsia" w:hAnsiTheme="minorEastAsia" w:eastAsiaTheme="minorEastAsia"/>
                <w:sz w:val="28"/>
                <w:szCs w:val="28"/>
              </w:rPr>
            </w:pPr>
          </w:p>
        </w:tc>
        <w:tc>
          <w:tcPr>
            <w:tcW w:w="1276" w:type="dxa"/>
            <w:vAlign w:val="center"/>
          </w:tcPr>
          <w:p>
            <w:pPr>
              <w:spacing w:line="500" w:lineRule="exact"/>
              <w:jc w:val="center"/>
              <w:rPr>
                <w:rFonts w:asciiTheme="minorEastAsia" w:hAnsiTheme="minorEastAsia" w:eastAsiaTheme="minorEastAsia"/>
                <w:sz w:val="28"/>
                <w:szCs w:val="28"/>
              </w:rPr>
            </w:pPr>
          </w:p>
        </w:tc>
        <w:tc>
          <w:tcPr>
            <w:tcW w:w="1355" w:type="dxa"/>
            <w:vAlign w:val="center"/>
          </w:tcPr>
          <w:p>
            <w:pPr>
              <w:spacing w:line="500" w:lineRule="exact"/>
              <w:jc w:val="center"/>
              <w:rPr>
                <w:rFonts w:asciiTheme="minorEastAsia" w:hAnsiTheme="minorEastAsia" w:eastAsiaTheme="minorEastAsia"/>
                <w:sz w:val="28"/>
                <w:szCs w:val="28"/>
              </w:rPr>
            </w:pPr>
          </w:p>
        </w:tc>
        <w:tc>
          <w:tcPr>
            <w:tcW w:w="896" w:type="dxa"/>
            <w:vAlign w:val="center"/>
          </w:tcPr>
          <w:p>
            <w:pPr>
              <w:spacing w:line="500" w:lineRule="exact"/>
              <w:jc w:val="center"/>
              <w:rPr>
                <w:rFonts w:asciiTheme="minorEastAsia" w:hAnsiTheme="minorEastAsia" w:eastAsiaTheme="minorEastAsia"/>
                <w:sz w:val="28"/>
                <w:szCs w:val="28"/>
              </w:rPr>
            </w:pPr>
          </w:p>
        </w:tc>
        <w:tc>
          <w:tcPr>
            <w:tcW w:w="1095" w:type="dxa"/>
            <w:vAlign w:val="center"/>
          </w:tcPr>
          <w:p>
            <w:pPr>
              <w:spacing w:line="500" w:lineRule="exact"/>
              <w:jc w:val="center"/>
              <w:rPr>
                <w:rFonts w:asciiTheme="minorEastAsia" w:hAnsiTheme="minorEastAsia" w:eastAsiaTheme="minorEastAsia"/>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524" w:type="dxa"/>
            <w:vAlign w:val="center"/>
          </w:tcPr>
          <w:p>
            <w:pPr>
              <w:spacing w:line="500" w:lineRule="exact"/>
              <w:jc w:val="center"/>
              <w:rPr>
                <w:rFonts w:asciiTheme="minorEastAsia" w:hAnsiTheme="minorEastAsia" w:eastAsiaTheme="minorEastAsia"/>
                <w:sz w:val="28"/>
                <w:szCs w:val="28"/>
              </w:rPr>
            </w:pPr>
          </w:p>
        </w:tc>
        <w:tc>
          <w:tcPr>
            <w:tcW w:w="1636" w:type="dxa"/>
            <w:vAlign w:val="center"/>
          </w:tcPr>
          <w:p>
            <w:pPr>
              <w:spacing w:line="500" w:lineRule="exact"/>
              <w:jc w:val="center"/>
              <w:rPr>
                <w:rFonts w:asciiTheme="minorEastAsia" w:hAnsiTheme="minorEastAsia" w:eastAsiaTheme="minorEastAsia"/>
                <w:sz w:val="28"/>
                <w:szCs w:val="28"/>
              </w:rPr>
            </w:pPr>
          </w:p>
        </w:tc>
        <w:tc>
          <w:tcPr>
            <w:tcW w:w="1521" w:type="dxa"/>
            <w:vAlign w:val="center"/>
          </w:tcPr>
          <w:p>
            <w:pPr>
              <w:spacing w:line="500" w:lineRule="exact"/>
              <w:jc w:val="center"/>
              <w:rPr>
                <w:rFonts w:asciiTheme="minorEastAsia" w:hAnsiTheme="minorEastAsia" w:eastAsiaTheme="minorEastAsia"/>
                <w:sz w:val="28"/>
                <w:szCs w:val="28"/>
              </w:rPr>
            </w:pPr>
          </w:p>
        </w:tc>
        <w:tc>
          <w:tcPr>
            <w:tcW w:w="1276" w:type="dxa"/>
            <w:vAlign w:val="center"/>
          </w:tcPr>
          <w:p>
            <w:pPr>
              <w:spacing w:line="500" w:lineRule="exact"/>
              <w:jc w:val="center"/>
              <w:rPr>
                <w:rFonts w:asciiTheme="minorEastAsia" w:hAnsiTheme="minorEastAsia" w:eastAsiaTheme="minorEastAsia"/>
                <w:sz w:val="28"/>
                <w:szCs w:val="28"/>
              </w:rPr>
            </w:pPr>
          </w:p>
        </w:tc>
        <w:tc>
          <w:tcPr>
            <w:tcW w:w="1355" w:type="dxa"/>
            <w:vAlign w:val="center"/>
          </w:tcPr>
          <w:p>
            <w:pPr>
              <w:spacing w:line="500" w:lineRule="exact"/>
              <w:jc w:val="center"/>
              <w:rPr>
                <w:rFonts w:asciiTheme="minorEastAsia" w:hAnsiTheme="minorEastAsia" w:eastAsiaTheme="minorEastAsia"/>
                <w:sz w:val="28"/>
                <w:szCs w:val="28"/>
              </w:rPr>
            </w:pPr>
          </w:p>
        </w:tc>
        <w:tc>
          <w:tcPr>
            <w:tcW w:w="896" w:type="dxa"/>
            <w:vAlign w:val="center"/>
          </w:tcPr>
          <w:p>
            <w:pPr>
              <w:spacing w:line="500" w:lineRule="exact"/>
              <w:jc w:val="center"/>
              <w:rPr>
                <w:rFonts w:asciiTheme="minorEastAsia" w:hAnsiTheme="minorEastAsia" w:eastAsiaTheme="minorEastAsia"/>
                <w:sz w:val="28"/>
                <w:szCs w:val="28"/>
              </w:rPr>
            </w:pPr>
          </w:p>
        </w:tc>
        <w:tc>
          <w:tcPr>
            <w:tcW w:w="1095" w:type="dxa"/>
            <w:vAlign w:val="center"/>
          </w:tcPr>
          <w:p>
            <w:pPr>
              <w:spacing w:line="500" w:lineRule="exact"/>
              <w:jc w:val="center"/>
              <w:rPr>
                <w:rFonts w:asciiTheme="minorEastAsia" w:hAnsiTheme="minorEastAsia" w:eastAsiaTheme="minorEastAsia"/>
                <w:sz w:val="28"/>
                <w:szCs w:val="28"/>
              </w:rPr>
            </w:pPr>
          </w:p>
        </w:tc>
      </w:tr>
    </w:tbl>
    <w:p>
      <w:pPr>
        <w:spacing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2.按表格顺序提供合同扫描件（非标的同类，合同内容不完整、有屏蔽的，不认定为业绩）</w:t>
      </w:r>
    </w:p>
    <w:p>
      <w:pPr>
        <w:spacing w:line="500" w:lineRule="exact"/>
        <w:rPr>
          <w:rFonts w:asciiTheme="minorEastAsia" w:hAnsiTheme="minorEastAsia" w:eastAsiaTheme="minorEastAsia"/>
          <w:sz w:val="28"/>
          <w:szCs w:val="28"/>
        </w:rPr>
      </w:pPr>
    </w:p>
    <w:p>
      <w:pPr>
        <w:pStyle w:val="4"/>
        <w:spacing w:line="500" w:lineRule="exact"/>
        <w:jc w:val="left"/>
        <w:rPr>
          <w:rFonts w:asciiTheme="minorEastAsia" w:hAnsiTheme="minorEastAsia"/>
          <w:sz w:val="28"/>
          <w:szCs w:val="28"/>
        </w:rPr>
      </w:pPr>
      <w:bookmarkStart w:id="166" w:name="_Toc395107069"/>
      <w:bookmarkStart w:id="167" w:name="_Toc395105696"/>
      <w:bookmarkStart w:id="168" w:name="_Ref509569608"/>
      <w:bookmarkStart w:id="169" w:name="_Toc376852387"/>
      <w:r>
        <w:rPr>
          <w:rFonts w:hint="eastAsia" w:asciiTheme="minorEastAsia" w:hAnsiTheme="minorEastAsia"/>
          <w:color w:val="000000"/>
          <w:sz w:val="28"/>
          <w:szCs w:val="28"/>
        </w:rPr>
        <w:t>★</w:t>
      </w:r>
      <w:r>
        <w:rPr>
          <w:rFonts w:asciiTheme="minorEastAsia" w:hAnsiTheme="minorEastAsia"/>
          <w:sz w:val="28"/>
          <w:szCs w:val="28"/>
        </w:rPr>
        <w:t>十六、</w:t>
      </w:r>
      <w:bookmarkEnd w:id="166"/>
      <w:bookmarkEnd w:id="167"/>
      <w:bookmarkEnd w:id="168"/>
      <w:bookmarkEnd w:id="169"/>
      <w:r>
        <w:rPr>
          <w:rFonts w:hint="eastAsia" w:asciiTheme="minorEastAsia" w:hAnsiTheme="minorEastAsia"/>
          <w:sz w:val="28"/>
          <w:szCs w:val="28"/>
        </w:rPr>
        <w:t>售后维修和服务方案（响应人自行编写的加盖响应人公章；如由制造商编写，须加盖制造商公章）</w:t>
      </w:r>
    </w:p>
    <w:p>
      <w:pPr>
        <w:spacing w:line="500" w:lineRule="exact"/>
        <w:rPr>
          <w:rFonts w:asciiTheme="minorEastAsia" w:hAnsiTheme="minorEastAsia" w:eastAsiaTheme="minorEastAsia"/>
          <w:sz w:val="28"/>
          <w:szCs w:val="28"/>
        </w:rPr>
      </w:pPr>
      <w:r>
        <w:rPr>
          <w:rFonts w:asciiTheme="minorEastAsia" w:hAnsiTheme="minorEastAsia" w:eastAsiaTheme="minorEastAsia"/>
          <w:sz w:val="28"/>
          <w:szCs w:val="28"/>
        </w:rPr>
        <w:t>须包含易损件的清单</w:t>
      </w:r>
      <w:r>
        <w:rPr>
          <w:rFonts w:hint="eastAsia" w:asciiTheme="minorEastAsia" w:hAnsiTheme="minorEastAsia" w:eastAsiaTheme="minorEastAsia"/>
          <w:sz w:val="28"/>
          <w:szCs w:val="28"/>
        </w:rPr>
        <w:t>，</w:t>
      </w:r>
      <w:r>
        <w:rPr>
          <w:rFonts w:asciiTheme="minorEastAsia" w:hAnsiTheme="minorEastAsia" w:eastAsiaTheme="minorEastAsia"/>
          <w:sz w:val="28"/>
          <w:szCs w:val="28"/>
        </w:rPr>
        <w:t>及易损件的</w:t>
      </w:r>
      <w:r>
        <w:rPr>
          <w:rFonts w:hint="eastAsia" w:asciiTheme="minorEastAsia" w:hAnsiTheme="minorEastAsia" w:eastAsiaTheme="minorEastAsia"/>
          <w:sz w:val="28"/>
          <w:szCs w:val="28"/>
        </w:rPr>
        <w:t>售后维修和服务</w:t>
      </w:r>
    </w:p>
    <w:p>
      <w:pPr>
        <w:spacing w:line="500" w:lineRule="exact"/>
        <w:rPr>
          <w:rFonts w:asciiTheme="minorEastAsia" w:hAnsiTheme="minorEastAsia" w:eastAsiaTheme="minorEastAsia"/>
          <w:sz w:val="28"/>
          <w:szCs w:val="28"/>
        </w:rPr>
      </w:pPr>
    </w:p>
    <w:p>
      <w:pPr>
        <w:spacing w:line="500" w:lineRule="exact"/>
        <w:rPr>
          <w:rFonts w:asciiTheme="minorEastAsia" w:hAnsiTheme="minorEastAsia" w:eastAsiaTheme="minorEastAsia"/>
          <w:sz w:val="28"/>
          <w:szCs w:val="28"/>
        </w:rPr>
      </w:pPr>
    </w:p>
    <w:p>
      <w:pPr>
        <w:pStyle w:val="4"/>
        <w:spacing w:line="500" w:lineRule="exact"/>
        <w:jc w:val="left"/>
        <w:rPr>
          <w:rFonts w:asciiTheme="minorEastAsia" w:hAnsiTheme="minorEastAsia"/>
          <w:sz w:val="28"/>
          <w:szCs w:val="28"/>
        </w:rPr>
      </w:pPr>
      <w:bookmarkStart w:id="170" w:name="_Toc395107070"/>
      <w:bookmarkStart w:id="171" w:name="_Ref509569609"/>
      <w:bookmarkStart w:id="172" w:name="_Toc395105697"/>
      <w:bookmarkStart w:id="173" w:name="_Toc376852388"/>
      <w:r>
        <w:rPr>
          <w:rFonts w:asciiTheme="minorEastAsia" w:hAnsiTheme="minorEastAsia"/>
          <w:sz w:val="28"/>
          <w:szCs w:val="28"/>
        </w:rPr>
        <w:t>十七、</w:t>
      </w:r>
      <w:bookmarkEnd w:id="170"/>
      <w:bookmarkEnd w:id="171"/>
      <w:bookmarkEnd w:id="172"/>
      <w:bookmarkEnd w:id="173"/>
      <w:r>
        <w:rPr>
          <w:rFonts w:hint="eastAsia" w:asciiTheme="minorEastAsia" w:hAnsiTheme="minorEastAsia"/>
          <w:sz w:val="28"/>
          <w:szCs w:val="28"/>
        </w:rPr>
        <w:t>其它</w:t>
      </w:r>
      <w:r>
        <w:rPr>
          <w:rFonts w:asciiTheme="minorEastAsia" w:hAnsiTheme="minorEastAsia"/>
          <w:sz w:val="28"/>
          <w:szCs w:val="28"/>
        </w:rPr>
        <w:t>维修</w:t>
      </w:r>
      <w:r>
        <w:rPr>
          <w:rFonts w:hint="eastAsia" w:asciiTheme="minorEastAsia" w:hAnsiTheme="minorEastAsia"/>
          <w:sz w:val="28"/>
          <w:szCs w:val="28"/>
        </w:rPr>
        <w:t>、</w:t>
      </w:r>
      <w:r>
        <w:rPr>
          <w:rFonts w:asciiTheme="minorEastAsia" w:hAnsiTheme="minorEastAsia"/>
          <w:sz w:val="28"/>
          <w:szCs w:val="28"/>
        </w:rPr>
        <w:t>售后</w:t>
      </w:r>
      <w:r>
        <w:rPr>
          <w:rFonts w:hint="eastAsia" w:asciiTheme="minorEastAsia" w:hAnsiTheme="minorEastAsia"/>
          <w:sz w:val="28"/>
          <w:szCs w:val="28"/>
        </w:rPr>
        <w:t>、</w:t>
      </w:r>
      <w:r>
        <w:rPr>
          <w:rFonts w:asciiTheme="minorEastAsia" w:hAnsiTheme="minorEastAsia"/>
          <w:sz w:val="28"/>
          <w:szCs w:val="28"/>
        </w:rPr>
        <w:t>服务相关材料</w:t>
      </w:r>
    </w:p>
    <w:p>
      <w:pPr>
        <w:spacing w:line="500" w:lineRule="exact"/>
        <w:rPr>
          <w:rFonts w:asciiTheme="minorEastAsia" w:hAnsiTheme="minorEastAsia" w:eastAsiaTheme="minorEastAsia"/>
          <w:sz w:val="28"/>
          <w:szCs w:val="28"/>
        </w:rPr>
      </w:pPr>
    </w:p>
    <w:p>
      <w:pPr>
        <w:spacing w:line="500" w:lineRule="exact"/>
        <w:rPr>
          <w:rFonts w:asciiTheme="minorEastAsia" w:hAnsiTheme="minorEastAsia" w:eastAsiaTheme="minorEastAsia"/>
          <w:sz w:val="28"/>
          <w:szCs w:val="28"/>
        </w:rPr>
      </w:pPr>
    </w:p>
    <w:p>
      <w:pPr>
        <w:spacing w:line="500" w:lineRule="exact"/>
        <w:rPr>
          <w:rFonts w:asciiTheme="minorEastAsia" w:hAnsiTheme="minorEastAsia" w:eastAsiaTheme="minorEastAsia"/>
          <w:sz w:val="28"/>
          <w:szCs w:val="28"/>
        </w:rPr>
      </w:pPr>
    </w:p>
    <w:bookmarkEnd w:id="165"/>
    <w:p>
      <w:pPr>
        <w:spacing w:line="500" w:lineRule="exact"/>
        <w:ind w:firstLine="4760" w:firstLineChars="1700"/>
        <w:rPr>
          <w:rFonts w:asciiTheme="minorEastAsia" w:hAnsiTheme="minorEastAsia" w:eastAsiaTheme="minorEastAsia"/>
          <w:sz w:val="28"/>
          <w:szCs w:val="28"/>
        </w:rPr>
      </w:pPr>
    </w:p>
    <w:p>
      <w:pPr>
        <w:pStyle w:val="4"/>
        <w:spacing w:line="500" w:lineRule="exact"/>
        <w:jc w:val="left"/>
        <w:rPr>
          <w:rFonts w:asciiTheme="minorEastAsia" w:hAnsiTheme="minorEastAsia"/>
          <w:sz w:val="28"/>
          <w:szCs w:val="28"/>
        </w:rPr>
      </w:pPr>
      <w:bookmarkStart w:id="174" w:name="_Ref509569612"/>
      <w:bookmarkStart w:id="175" w:name="_Toc376852393"/>
      <w:bookmarkStart w:id="176" w:name="_Toc395085172"/>
      <w:bookmarkStart w:id="177" w:name="_Toc395107075"/>
      <w:bookmarkStart w:id="178" w:name="_Toc395105702"/>
      <w:r>
        <w:rPr>
          <w:rFonts w:asciiTheme="minorEastAsia" w:hAnsiTheme="minorEastAsia"/>
          <w:sz w:val="28"/>
          <w:szCs w:val="28"/>
        </w:rPr>
        <w:t>十</w:t>
      </w:r>
      <w:bookmarkEnd w:id="174"/>
      <w:r>
        <w:rPr>
          <w:rFonts w:hint="eastAsia" w:asciiTheme="minorEastAsia" w:hAnsiTheme="minorEastAsia"/>
          <w:sz w:val="28"/>
          <w:szCs w:val="28"/>
          <w:lang w:val="en-US" w:eastAsia="zh-CN"/>
        </w:rPr>
        <w:t>八、</w:t>
      </w:r>
      <w:r>
        <w:rPr>
          <w:rFonts w:hint="eastAsia" w:asciiTheme="minorEastAsia" w:hAnsiTheme="minorEastAsia"/>
          <w:sz w:val="28"/>
          <w:szCs w:val="28"/>
        </w:rPr>
        <w:t>中小企业声明函（货物）</w:t>
      </w:r>
    </w:p>
    <w:p>
      <w:pPr>
        <w:snapToGrid w:val="0"/>
        <w:spacing w:line="500" w:lineRule="exact"/>
        <w:ind w:firstLine="560" w:firstLineChars="200"/>
        <w:rPr>
          <w:rFonts w:asciiTheme="minorEastAsia" w:hAnsiTheme="minorEastAsia" w:eastAsiaTheme="minorEastAsia"/>
          <w:sz w:val="28"/>
          <w:szCs w:val="28"/>
        </w:rPr>
      </w:pPr>
    </w:p>
    <w:p>
      <w:pPr>
        <w:snapToGrid w:val="0"/>
        <w:spacing w:line="500" w:lineRule="exact"/>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中小企业声明函（货物）</w:t>
      </w:r>
    </w:p>
    <w:p>
      <w:pPr>
        <w:autoSpaceDN w:val="0"/>
        <w:spacing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本公司（联合体）郑重声明，根据《政府采购促进中小企业发展管理办法》（财库﹝</w:t>
      </w:r>
      <w:r>
        <w:rPr>
          <w:rFonts w:asciiTheme="minorEastAsia" w:hAnsiTheme="minorEastAsia" w:eastAsiaTheme="minorEastAsia"/>
          <w:sz w:val="28"/>
          <w:szCs w:val="28"/>
        </w:rPr>
        <w:t>2020﹞46 号）的规定，本公司</w:t>
      </w:r>
      <w:r>
        <w:rPr>
          <w:rFonts w:hint="eastAsia" w:asciiTheme="minorEastAsia" w:hAnsiTheme="minorEastAsia" w:eastAsiaTheme="minorEastAsia"/>
          <w:sz w:val="28"/>
          <w:szCs w:val="28"/>
        </w:rPr>
        <w:t>（联合体）参加</w:t>
      </w:r>
      <w:r>
        <w:rPr>
          <w:rFonts w:hint="eastAsia" w:asciiTheme="minorEastAsia" w:hAnsiTheme="minorEastAsia" w:eastAsiaTheme="minorEastAsia"/>
          <w:i/>
          <w:sz w:val="28"/>
          <w:szCs w:val="28"/>
          <w:u w:val="single"/>
        </w:rPr>
        <w:t>（单位名称）</w:t>
      </w:r>
      <w:r>
        <w:rPr>
          <w:rFonts w:hint="eastAsia" w:asciiTheme="minorEastAsia" w:hAnsiTheme="minorEastAsia" w:eastAsiaTheme="minorEastAsia"/>
          <w:sz w:val="28"/>
          <w:szCs w:val="28"/>
        </w:rPr>
        <w:t>的</w:t>
      </w:r>
      <w:r>
        <w:rPr>
          <w:rFonts w:hint="eastAsia" w:asciiTheme="minorEastAsia" w:hAnsiTheme="minorEastAsia" w:eastAsiaTheme="minorEastAsia"/>
          <w:i/>
          <w:sz w:val="28"/>
          <w:szCs w:val="28"/>
          <w:u w:val="single"/>
        </w:rPr>
        <w:t>（项目名称）</w:t>
      </w:r>
      <w:r>
        <w:rPr>
          <w:rFonts w:hint="eastAsia" w:asciiTheme="minorEastAsia" w:hAnsiTheme="minorEastAsia" w:eastAsiaTheme="minorEastAsia"/>
          <w:sz w:val="28"/>
          <w:szCs w:val="28"/>
        </w:rPr>
        <w:t>采购活动，提供的货物全部由符合政策要求的中小企业制造。相关企业（含联合体中的中小企业、签订分包意向协议的中小企业）的具体情况如下：</w:t>
      </w:r>
    </w:p>
    <w:p>
      <w:pPr>
        <w:autoSpaceDN w:val="0"/>
        <w:spacing w:line="500" w:lineRule="exact"/>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w:t>
      </w:r>
      <w:r>
        <w:rPr>
          <w:rFonts w:asciiTheme="minorEastAsia" w:hAnsiTheme="minorEastAsia" w:eastAsiaTheme="minorEastAsia"/>
          <w:i/>
          <w:sz w:val="28"/>
          <w:szCs w:val="28"/>
          <w:u w:val="single"/>
        </w:rPr>
        <w:t xml:space="preserve"> （标的名称） </w:t>
      </w:r>
      <w:r>
        <w:rPr>
          <w:rFonts w:asciiTheme="minorEastAsia" w:hAnsiTheme="minorEastAsia" w:eastAsiaTheme="minorEastAsia"/>
          <w:sz w:val="28"/>
          <w:szCs w:val="28"/>
        </w:rPr>
        <w:t>，属于</w:t>
      </w:r>
      <w:r>
        <w:rPr>
          <w:rFonts w:asciiTheme="minorEastAsia" w:hAnsiTheme="minorEastAsia" w:eastAsiaTheme="minorEastAsia"/>
          <w:i/>
          <w:sz w:val="28"/>
          <w:szCs w:val="28"/>
          <w:u w:val="single"/>
        </w:rPr>
        <w:t>（采购文件中明确的所属行业）</w:t>
      </w:r>
      <w:r>
        <w:rPr>
          <w:rFonts w:hint="eastAsia" w:asciiTheme="minorEastAsia" w:hAnsiTheme="minorEastAsia" w:eastAsiaTheme="minorEastAsia"/>
          <w:sz w:val="28"/>
          <w:szCs w:val="28"/>
        </w:rPr>
        <w:t>行业；制造商为</w:t>
      </w:r>
      <w:r>
        <w:rPr>
          <w:rFonts w:hint="eastAsia" w:asciiTheme="minorEastAsia" w:hAnsiTheme="minorEastAsia" w:eastAsiaTheme="minorEastAsia"/>
          <w:i/>
          <w:sz w:val="28"/>
          <w:szCs w:val="28"/>
          <w:u w:val="single"/>
        </w:rPr>
        <w:t>（企业名称）</w:t>
      </w:r>
      <w:r>
        <w:rPr>
          <w:rFonts w:hint="eastAsia" w:asciiTheme="minorEastAsia" w:hAnsiTheme="minorEastAsia" w:eastAsiaTheme="minorEastAsia"/>
          <w:sz w:val="28"/>
          <w:szCs w:val="28"/>
        </w:rPr>
        <w:t>，从业人员</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人，营业收</w:t>
      </w:r>
      <w:r>
        <w:rPr>
          <w:rFonts w:hint="eastAsia" w:asciiTheme="minorEastAsia" w:hAnsiTheme="minorEastAsia" w:eastAsiaTheme="minorEastAsia"/>
          <w:sz w:val="28"/>
          <w:szCs w:val="28"/>
        </w:rPr>
        <w:t>入为</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万元，资产总额为</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万元</w:t>
      </w:r>
      <w:r>
        <w:rPr>
          <w:rFonts w:asciiTheme="minorEastAsia" w:hAnsiTheme="minorEastAsia" w:eastAsiaTheme="minorEastAsia"/>
          <w:sz w:val="28"/>
          <w:szCs w:val="28"/>
          <w:vertAlign w:val="superscript"/>
        </w:rPr>
        <w:t>1</w:t>
      </w:r>
      <w:r>
        <w:rPr>
          <w:rFonts w:asciiTheme="minorEastAsia" w:hAnsiTheme="minorEastAsia" w:eastAsiaTheme="minorEastAsia"/>
          <w:sz w:val="28"/>
          <w:szCs w:val="28"/>
        </w:rPr>
        <w:t>，属于</w:t>
      </w:r>
      <w:r>
        <w:rPr>
          <w:rFonts w:asciiTheme="minorEastAsia" w:hAnsiTheme="minorEastAsia" w:eastAsiaTheme="minorEastAsia"/>
          <w:i/>
          <w:sz w:val="28"/>
          <w:szCs w:val="28"/>
          <w:u w:val="single"/>
        </w:rPr>
        <w:t>（中型企业、小</w:t>
      </w:r>
      <w:r>
        <w:rPr>
          <w:rFonts w:hint="eastAsia" w:asciiTheme="minorEastAsia" w:hAnsiTheme="minorEastAsia" w:eastAsiaTheme="minorEastAsia"/>
          <w:i/>
          <w:sz w:val="28"/>
          <w:szCs w:val="28"/>
          <w:u w:val="single"/>
        </w:rPr>
        <w:t>型企业、微型企业）</w:t>
      </w:r>
      <w:r>
        <w:rPr>
          <w:rFonts w:hint="eastAsia" w:asciiTheme="minorEastAsia" w:hAnsiTheme="minorEastAsia" w:eastAsiaTheme="minorEastAsia"/>
          <w:sz w:val="28"/>
          <w:szCs w:val="28"/>
        </w:rPr>
        <w:t>；</w:t>
      </w:r>
    </w:p>
    <w:p>
      <w:pPr>
        <w:autoSpaceDN w:val="0"/>
        <w:spacing w:line="500" w:lineRule="exact"/>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w:t>
      </w:r>
      <w:r>
        <w:rPr>
          <w:rFonts w:asciiTheme="minorEastAsia" w:hAnsiTheme="minorEastAsia" w:eastAsiaTheme="minorEastAsia"/>
          <w:i/>
          <w:sz w:val="28"/>
          <w:szCs w:val="28"/>
          <w:u w:val="single"/>
        </w:rPr>
        <w:t xml:space="preserve"> （标的名称） </w:t>
      </w:r>
      <w:r>
        <w:rPr>
          <w:rFonts w:asciiTheme="minorEastAsia" w:hAnsiTheme="minorEastAsia" w:eastAsiaTheme="minorEastAsia"/>
          <w:sz w:val="28"/>
          <w:szCs w:val="28"/>
        </w:rPr>
        <w:t>，属于</w:t>
      </w:r>
      <w:r>
        <w:rPr>
          <w:rFonts w:asciiTheme="minorEastAsia" w:hAnsiTheme="minorEastAsia" w:eastAsiaTheme="minorEastAsia"/>
          <w:i/>
          <w:sz w:val="28"/>
          <w:szCs w:val="28"/>
          <w:u w:val="single"/>
        </w:rPr>
        <w:t>（采购文件中明确的所属行业）</w:t>
      </w:r>
      <w:r>
        <w:rPr>
          <w:rFonts w:hint="eastAsia" w:asciiTheme="minorEastAsia" w:hAnsiTheme="minorEastAsia" w:eastAsiaTheme="minorEastAsia"/>
          <w:sz w:val="28"/>
          <w:szCs w:val="28"/>
        </w:rPr>
        <w:t>行业；制造商为</w:t>
      </w:r>
      <w:r>
        <w:rPr>
          <w:rFonts w:hint="eastAsia" w:asciiTheme="minorEastAsia" w:hAnsiTheme="minorEastAsia" w:eastAsiaTheme="minorEastAsia"/>
          <w:i/>
          <w:sz w:val="28"/>
          <w:szCs w:val="28"/>
          <w:u w:val="single"/>
        </w:rPr>
        <w:t>（企业名称）</w:t>
      </w:r>
      <w:r>
        <w:rPr>
          <w:rFonts w:hint="eastAsia" w:asciiTheme="minorEastAsia" w:hAnsiTheme="minorEastAsia" w:eastAsiaTheme="minorEastAsia"/>
          <w:sz w:val="28"/>
          <w:szCs w:val="28"/>
        </w:rPr>
        <w:t>，从业人员</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人，营业收</w:t>
      </w:r>
      <w:r>
        <w:rPr>
          <w:rFonts w:hint="eastAsia" w:asciiTheme="minorEastAsia" w:hAnsiTheme="minorEastAsia" w:eastAsiaTheme="minorEastAsia"/>
          <w:sz w:val="28"/>
          <w:szCs w:val="28"/>
        </w:rPr>
        <w:t>入为</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万元，资产总额为</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万元，属于</w:t>
      </w:r>
      <w:r>
        <w:rPr>
          <w:rFonts w:asciiTheme="minorEastAsia" w:hAnsiTheme="minorEastAsia" w:eastAsiaTheme="minorEastAsia"/>
          <w:i/>
          <w:sz w:val="28"/>
          <w:szCs w:val="28"/>
          <w:u w:val="single"/>
        </w:rPr>
        <w:t>（中型企业、小</w:t>
      </w:r>
      <w:r>
        <w:rPr>
          <w:rFonts w:hint="eastAsia" w:asciiTheme="minorEastAsia" w:hAnsiTheme="minorEastAsia" w:eastAsiaTheme="minorEastAsia"/>
          <w:i/>
          <w:sz w:val="28"/>
          <w:szCs w:val="28"/>
          <w:u w:val="single"/>
        </w:rPr>
        <w:t>型企业、微型企业）</w:t>
      </w:r>
      <w:r>
        <w:rPr>
          <w:rFonts w:hint="eastAsia" w:asciiTheme="minorEastAsia" w:hAnsiTheme="minorEastAsia" w:eastAsiaTheme="minorEastAsia"/>
          <w:sz w:val="28"/>
          <w:szCs w:val="28"/>
        </w:rPr>
        <w:t>；</w:t>
      </w:r>
    </w:p>
    <w:p>
      <w:pPr>
        <w:autoSpaceDN w:val="0"/>
        <w:spacing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w:t>
      </w:r>
    </w:p>
    <w:p>
      <w:pPr>
        <w:autoSpaceDN w:val="0"/>
        <w:spacing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以上企业，不属于大企业的分支机构，不存在控股股东为大企业的情形，也不存在与大企业的负责人为同一人的情形。</w:t>
      </w:r>
    </w:p>
    <w:p>
      <w:pPr>
        <w:autoSpaceDN w:val="0"/>
        <w:spacing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本企业对上述声明内容的真实性负责。如有虚假，将依法承担相应责任。</w:t>
      </w:r>
    </w:p>
    <w:p>
      <w:pPr>
        <w:autoSpaceDN w:val="0"/>
        <w:spacing w:line="500" w:lineRule="exact"/>
        <w:rPr>
          <w:rFonts w:asciiTheme="minorEastAsia" w:hAnsiTheme="minorEastAsia" w:eastAsiaTheme="minorEastAsia"/>
          <w:sz w:val="28"/>
          <w:szCs w:val="28"/>
        </w:rPr>
      </w:pPr>
    </w:p>
    <w:p>
      <w:pPr>
        <w:autoSpaceDN w:val="0"/>
        <w:spacing w:line="500" w:lineRule="exact"/>
        <w:rPr>
          <w:rFonts w:asciiTheme="minorEastAsia" w:hAnsiTheme="minorEastAsia" w:eastAsiaTheme="minorEastAsia"/>
          <w:sz w:val="28"/>
          <w:szCs w:val="28"/>
        </w:rPr>
      </w:pPr>
    </w:p>
    <w:p>
      <w:pPr>
        <w:autoSpaceDN w:val="0"/>
        <w:spacing w:line="500" w:lineRule="exact"/>
        <w:ind w:firstLine="3640" w:firstLineChars="1300"/>
        <w:rPr>
          <w:rFonts w:asciiTheme="minorEastAsia" w:hAnsiTheme="minorEastAsia" w:eastAsiaTheme="minorEastAsia"/>
          <w:sz w:val="28"/>
          <w:szCs w:val="28"/>
        </w:rPr>
      </w:pPr>
      <w:r>
        <w:rPr>
          <w:rFonts w:hint="eastAsia" w:asciiTheme="minorEastAsia" w:hAnsiTheme="minorEastAsia" w:eastAsiaTheme="minorEastAsia"/>
          <w:sz w:val="28"/>
          <w:szCs w:val="28"/>
        </w:rPr>
        <w:t>企业名称（盖章）：</w:t>
      </w:r>
    </w:p>
    <w:p>
      <w:pPr>
        <w:autoSpaceDN w:val="0"/>
        <w:spacing w:line="500" w:lineRule="exact"/>
        <w:ind w:firstLine="4200" w:firstLineChars="1500"/>
        <w:rPr>
          <w:rFonts w:asciiTheme="minorEastAsia" w:hAnsiTheme="minorEastAsia" w:eastAsiaTheme="minorEastAsia"/>
          <w:b/>
          <w:bCs/>
          <w:sz w:val="28"/>
          <w:szCs w:val="28"/>
        </w:rPr>
      </w:pPr>
      <w:r>
        <w:rPr>
          <w:rFonts w:hint="eastAsia" w:asciiTheme="minorEastAsia" w:hAnsiTheme="minorEastAsia" w:eastAsiaTheme="minorEastAsia"/>
          <w:sz w:val="28"/>
          <w:szCs w:val="28"/>
        </w:rPr>
        <w:t>日</w:t>
      </w:r>
      <w:r>
        <w:rPr>
          <w:rFonts w:asciiTheme="minorEastAsia" w:hAnsiTheme="minorEastAsia" w:eastAsiaTheme="minorEastAsia"/>
          <w:sz w:val="28"/>
          <w:szCs w:val="28"/>
        </w:rPr>
        <w:t xml:space="preserve"> 期：</w:t>
      </w:r>
    </w:p>
    <w:p>
      <w:pPr>
        <w:spacing w:line="500" w:lineRule="exact"/>
        <w:rPr>
          <w:rFonts w:asciiTheme="minorEastAsia" w:hAnsiTheme="minorEastAsia" w:eastAsiaTheme="minorEastAsia"/>
          <w:b/>
          <w:bCs/>
          <w:sz w:val="28"/>
          <w:szCs w:val="28"/>
        </w:rPr>
      </w:pPr>
    </w:p>
    <w:p>
      <w:pPr>
        <w:spacing w:line="500" w:lineRule="exact"/>
        <w:rPr>
          <w:rFonts w:asciiTheme="minorEastAsia" w:hAnsiTheme="minorEastAsia" w:eastAsiaTheme="minorEastAsia"/>
          <w:b/>
          <w:bCs/>
          <w:sz w:val="28"/>
          <w:szCs w:val="28"/>
          <w:u w:val="single"/>
        </w:rPr>
      </w:pPr>
      <w:r>
        <w:rPr>
          <w:rFonts w:hint="eastAsia" w:asciiTheme="minorEastAsia" w:hAnsiTheme="minorEastAsia" w:eastAsiaTheme="minorEastAsia"/>
          <w:b/>
          <w:bCs/>
          <w:sz w:val="28"/>
          <w:szCs w:val="28"/>
          <w:u w:val="single"/>
        </w:rPr>
        <w:t xml:space="preserve">                </w:t>
      </w:r>
    </w:p>
    <w:p>
      <w:pPr>
        <w:spacing w:line="500" w:lineRule="exact"/>
        <w:rPr>
          <w:rFonts w:asciiTheme="minorEastAsia" w:hAnsiTheme="minorEastAsia" w:eastAsiaTheme="minorEastAsia"/>
          <w:b/>
          <w:bCs/>
          <w:sz w:val="28"/>
          <w:szCs w:val="28"/>
        </w:rPr>
      </w:pPr>
      <w:r>
        <w:rPr>
          <w:rFonts w:asciiTheme="minorEastAsia" w:hAnsiTheme="minorEastAsia" w:eastAsiaTheme="minorEastAsia"/>
          <w:sz w:val="28"/>
          <w:szCs w:val="28"/>
          <w:vertAlign w:val="superscript"/>
        </w:rPr>
        <w:t>1</w:t>
      </w:r>
      <w:r>
        <w:rPr>
          <w:rFonts w:asciiTheme="minorEastAsia" w:hAnsiTheme="minorEastAsia" w:eastAsiaTheme="minorEastAsia"/>
          <w:sz w:val="28"/>
          <w:szCs w:val="28"/>
        </w:rPr>
        <w:t>从业人员、营业收入、资产总额填报上一年度数据，无上一年度数据的新成立企业可不填报。</w:t>
      </w:r>
    </w:p>
    <w:p>
      <w:pPr>
        <w:pStyle w:val="4"/>
        <w:spacing w:line="500" w:lineRule="exact"/>
        <w:jc w:val="left"/>
        <w:rPr>
          <w:rFonts w:asciiTheme="minorEastAsia" w:hAnsiTheme="minorEastAsia"/>
          <w:sz w:val="28"/>
          <w:szCs w:val="28"/>
        </w:rPr>
      </w:pPr>
      <w:bookmarkStart w:id="179" w:name="_Ref509569613"/>
      <w:r>
        <w:rPr>
          <w:rFonts w:hint="eastAsia" w:asciiTheme="minorEastAsia" w:hAnsiTheme="minorEastAsia"/>
          <w:sz w:val="28"/>
          <w:szCs w:val="28"/>
          <w:lang w:val="en-US" w:eastAsia="zh-CN"/>
        </w:rPr>
        <w:t>十九</w:t>
      </w:r>
      <w:r>
        <w:rPr>
          <w:rFonts w:asciiTheme="minorEastAsia" w:hAnsiTheme="minorEastAsia"/>
          <w:sz w:val="28"/>
          <w:szCs w:val="28"/>
        </w:rPr>
        <w:t>、</w:t>
      </w:r>
      <w:bookmarkEnd w:id="179"/>
      <w:r>
        <w:rPr>
          <w:rFonts w:hint="eastAsia" w:asciiTheme="minorEastAsia" w:hAnsiTheme="minorEastAsia"/>
          <w:sz w:val="28"/>
          <w:szCs w:val="28"/>
        </w:rPr>
        <w:t>中小企业声明函（服务）</w:t>
      </w:r>
    </w:p>
    <w:p>
      <w:pPr>
        <w:spacing w:line="500" w:lineRule="exact"/>
        <w:rPr>
          <w:rFonts w:asciiTheme="minorEastAsia" w:hAnsiTheme="minorEastAsia" w:eastAsiaTheme="minorEastAsia"/>
          <w:sz w:val="28"/>
          <w:szCs w:val="28"/>
        </w:rPr>
      </w:pPr>
    </w:p>
    <w:p>
      <w:pPr>
        <w:autoSpaceDN w:val="0"/>
        <w:spacing w:line="500" w:lineRule="exact"/>
        <w:jc w:val="center"/>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中小企业声明函（服务）</w:t>
      </w:r>
    </w:p>
    <w:p>
      <w:pPr>
        <w:adjustRightInd w:val="0"/>
        <w:snapToGrid w:val="0"/>
        <w:spacing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本公司（联合体）郑重声明，根据《政府采购促进中小企业发展管理办法》（财库﹝</w:t>
      </w:r>
      <w:r>
        <w:rPr>
          <w:rFonts w:asciiTheme="minorEastAsia" w:hAnsiTheme="minorEastAsia" w:eastAsiaTheme="minorEastAsia"/>
          <w:sz w:val="28"/>
          <w:szCs w:val="28"/>
        </w:rPr>
        <w:t>2020﹞46 号）的规定，本公司</w:t>
      </w:r>
      <w:r>
        <w:rPr>
          <w:rFonts w:hint="eastAsia" w:asciiTheme="minorEastAsia" w:hAnsiTheme="minorEastAsia" w:eastAsiaTheme="minorEastAsia"/>
          <w:sz w:val="28"/>
          <w:szCs w:val="28"/>
        </w:rPr>
        <w:t>（联合体）参加</w:t>
      </w:r>
      <w:r>
        <w:rPr>
          <w:rFonts w:hint="eastAsia" w:asciiTheme="minorEastAsia" w:hAnsiTheme="minorEastAsia" w:eastAsiaTheme="minorEastAsia"/>
          <w:i/>
          <w:sz w:val="28"/>
          <w:szCs w:val="28"/>
          <w:u w:val="single"/>
        </w:rPr>
        <w:t>（单位名称）</w:t>
      </w:r>
      <w:r>
        <w:rPr>
          <w:rFonts w:hint="eastAsia" w:asciiTheme="minorEastAsia" w:hAnsiTheme="minorEastAsia" w:eastAsiaTheme="minorEastAsia"/>
          <w:sz w:val="28"/>
          <w:szCs w:val="28"/>
        </w:rPr>
        <w:t>的</w:t>
      </w:r>
      <w:r>
        <w:rPr>
          <w:rFonts w:hint="eastAsia" w:asciiTheme="minorEastAsia" w:hAnsiTheme="minorEastAsia" w:eastAsiaTheme="minorEastAsia"/>
          <w:i/>
          <w:sz w:val="28"/>
          <w:szCs w:val="28"/>
          <w:u w:val="single"/>
        </w:rPr>
        <w:t>（项目名称）</w:t>
      </w:r>
      <w:r>
        <w:rPr>
          <w:rFonts w:hint="eastAsia" w:asciiTheme="minorEastAsia" w:hAnsiTheme="minorEastAsia" w:eastAsiaTheme="minorEastAsia"/>
          <w:sz w:val="28"/>
          <w:szCs w:val="28"/>
        </w:rPr>
        <w:t>采购活动，服务全部由符合政策要求的中小企业承接。相关企业（含联合体中的中小企业、签订分包意向协议的中小企业）的具体情况如下：</w:t>
      </w:r>
    </w:p>
    <w:p>
      <w:pPr>
        <w:adjustRightInd w:val="0"/>
        <w:snapToGrid w:val="0"/>
        <w:spacing w:line="500" w:lineRule="exact"/>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1.</w:t>
      </w:r>
      <w:r>
        <w:rPr>
          <w:rFonts w:asciiTheme="minorEastAsia" w:hAnsiTheme="minorEastAsia" w:eastAsiaTheme="minorEastAsia"/>
          <w:i/>
          <w:sz w:val="28"/>
          <w:szCs w:val="28"/>
          <w:u w:val="single"/>
        </w:rPr>
        <w:t xml:space="preserve"> （标的名称） </w:t>
      </w:r>
      <w:r>
        <w:rPr>
          <w:rFonts w:asciiTheme="minorEastAsia" w:hAnsiTheme="minorEastAsia" w:eastAsiaTheme="minorEastAsia"/>
          <w:sz w:val="28"/>
          <w:szCs w:val="28"/>
        </w:rPr>
        <w:t>，属于</w:t>
      </w:r>
      <w:r>
        <w:rPr>
          <w:rFonts w:asciiTheme="minorEastAsia" w:hAnsiTheme="minorEastAsia" w:eastAsiaTheme="minorEastAsia"/>
          <w:i/>
          <w:sz w:val="28"/>
          <w:szCs w:val="28"/>
          <w:u w:val="single"/>
        </w:rPr>
        <w:t>（采购文件中明确的所属行业）</w:t>
      </w:r>
      <w:r>
        <w:rPr>
          <w:rFonts w:asciiTheme="minorEastAsia" w:hAnsiTheme="minorEastAsia" w:eastAsiaTheme="minorEastAsia"/>
          <w:sz w:val="28"/>
          <w:szCs w:val="28"/>
        </w:rPr>
        <w:t>；</w:t>
      </w:r>
      <w:r>
        <w:rPr>
          <w:rFonts w:hint="eastAsia" w:asciiTheme="minorEastAsia" w:hAnsiTheme="minorEastAsia" w:eastAsiaTheme="minorEastAsia"/>
          <w:sz w:val="28"/>
          <w:szCs w:val="28"/>
        </w:rPr>
        <w:t>承接企业为</w:t>
      </w:r>
      <w:r>
        <w:rPr>
          <w:rFonts w:hint="eastAsia" w:asciiTheme="minorEastAsia" w:hAnsiTheme="minorEastAsia" w:eastAsiaTheme="minorEastAsia"/>
          <w:i/>
          <w:sz w:val="28"/>
          <w:szCs w:val="28"/>
          <w:u w:val="single"/>
        </w:rPr>
        <w:t>（企业名称）</w:t>
      </w:r>
      <w:r>
        <w:rPr>
          <w:rFonts w:hint="eastAsia" w:asciiTheme="minorEastAsia" w:hAnsiTheme="minorEastAsia" w:eastAsiaTheme="minorEastAsia"/>
          <w:sz w:val="28"/>
          <w:szCs w:val="28"/>
        </w:rPr>
        <w:t>，从业人员</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人，营业</w:t>
      </w:r>
      <w:r>
        <w:rPr>
          <w:rFonts w:hint="eastAsia" w:asciiTheme="minorEastAsia" w:hAnsiTheme="minorEastAsia" w:eastAsiaTheme="minorEastAsia"/>
          <w:sz w:val="28"/>
          <w:szCs w:val="28"/>
        </w:rPr>
        <w:t>收入为</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万元，资产总额为</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万元</w:t>
      </w:r>
      <w:r>
        <w:rPr>
          <w:rFonts w:asciiTheme="minorEastAsia" w:hAnsiTheme="minorEastAsia" w:eastAsiaTheme="minorEastAsia"/>
          <w:sz w:val="28"/>
          <w:szCs w:val="28"/>
          <w:vertAlign w:val="superscript"/>
        </w:rPr>
        <w:t>1</w:t>
      </w:r>
      <w:r>
        <w:rPr>
          <w:rFonts w:asciiTheme="minorEastAsia" w:hAnsiTheme="minorEastAsia" w:eastAsiaTheme="minorEastAsia"/>
          <w:sz w:val="28"/>
          <w:szCs w:val="28"/>
        </w:rPr>
        <w:t>，属于</w:t>
      </w:r>
      <w:r>
        <w:rPr>
          <w:rFonts w:asciiTheme="minorEastAsia" w:hAnsiTheme="minorEastAsia" w:eastAsiaTheme="minorEastAsia"/>
          <w:i/>
          <w:sz w:val="28"/>
          <w:szCs w:val="28"/>
          <w:u w:val="single"/>
        </w:rPr>
        <w:t>（中型企业、</w:t>
      </w:r>
      <w:r>
        <w:rPr>
          <w:rFonts w:hint="eastAsia" w:asciiTheme="minorEastAsia" w:hAnsiTheme="minorEastAsia" w:eastAsiaTheme="minorEastAsia"/>
          <w:i/>
          <w:sz w:val="28"/>
          <w:szCs w:val="28"/>
          <w:u w:val="single"/>
        </w:rPr>
        <w:t>小型企业、微型企业）</w:t>
      </w:r>
      <w:r>
        <w:rPr>
          <w:rFonts w:hint="eastAsia" w:asciiTheme="minorEastAsia" w:hAnsiTheme="minorEastAsia" w:eastAsiaTheme="minorEastAsia"/>
          <w:sz w:val="28"/>
          <w:szCs w:val="28"/>
        </w:rPr>
        <w:t>；</w:t>
      </w:r>
    </w:p>
    <w:p>
      <w:pPr>
        <w:adjustRightInd w:val="0"/>
        <w:snapToGrid w:val="0"/>
        <w:spacing w:line="500" w:lineRule="exact"/>
        <w:ind w:firstLine="560" w:firstLineChars="200"/>
        <w:rPr>
          <w:rFonts w:asciiTheme="minorEastAsia" w:hAnsiTheme="minorEastAsia" w:eastAsiaTheme="minorEastAsia"/>
          <w:sz w:val="28"/>
          <w:szCs w:val="28"/>
        </w:rPr>
      </w:pPr>
      <w:r>
        <w:rPr>
          <w:rFonts w:asciiTheme="minorEastAsia" w:hAnsiTheme="minorEastAsia" w:eastAsiaTheme="minorEastAsia"/>
          <w:sz w:val="28"/>
          <w:szCs w:val="28"/>
        </w:rPr>
        <w:t>2.</w:t>
      </w:r>
      <w:r>
        <w:rPr>
          <w:rFonts w:asciiTheme="minorEastAsia" w:hAnsiTheme="minorEastAsia" w:eastAsiaTheme="minorEastAsia"/>
          <w:i/>
          <w:sz w:val="28"/>
          <w:szCs w:val="28"/>
          <w:u w:val="single"/>
        </w:rPr>
        <w:t xml:space="preserve"> （标的名称） </w:t>
      </w:r>
      <w:r>
        <w:rPr>
          <w:rFonts w:asciiTheme="minorEastAsia" w:hAnsiTheme="minorEastAsia" w:eastAsiaTheme="minorEastAsia"/>
          <w:sz w:val="28"/>
          <w:szCs w:val="28"/>
        </w:rPr>
        <w:t>，属于</w:t>
      </w:r>
      <w:r>
        <w:rPr>
          <w:rFonts w:asciiTheme="minorEastAsia" w:hAnsiTheme="minorEastAsia" w:eastAsiaTheme="minorEastAsia"/>
          <w:i/>
          <w:sz w:val="28"/>
          <w:szCs w:val="28"/>
          <w:u w:val="single"/>
        </w:rPr>
        <w:t>（采购文件中明确的所属行业）</w:t>
      </w:r>
      <w:r>
        <w:rPr>
          <w:rFonts w:asciiTheme="minorEastAsia" w:hAnsiTheme="minorEastAsia" w:eastAsiaTheme="minorEastAsia"/>
          <w:sz w:val="28"/>
          <w:szCs w:val="28"/>
        </w:rPr>
        <w:t>；</w:t>
      </w:r>
      <w:r>
        <w:rPr>
          <w:rFonts w:hint="eastAsia" w:asciiTheme="minorEastAsia" w:hAnsiTheme="minorEastAsia" w:eastAsiaTheme="minorEastAsia"/>
          <w:sz w:val="28"/>
          <w:szCs w:val="28"/>
        </w:rPr>
        <w:t>承接企业为</w:t>
      </w:r>
      <w:r>
        <w:rPr>
          <w:rFonts w:hint="eastAsia" w:asciiTheme="minorEastAsia" w:hAnsiTheme="minorEastAsia" w:eastAsiaTheme="minorEastAsia"/>
          <w:i/>
          <w:sz w:val="28"/>
          <w:szCs w:val="28"/>
          <w:u w:val="single"/>
        </w:rPr>
        <w:t>（企业名称）</w:t>
      </w:r>
      <w:r>
        <w:rPr>
          <w:rFonts w:hint="eastAsia" w:asciiTheme="minorEastAsia" w:hAnsiTheme="minorEastAsia" w:eastAsiaTheme="minorEastAsia"/>
          <w:sz w:val="28"/>
          <w:szCs w:val="28"/>
        </w:rPr>
        <w:t>，从业人员</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人，营业</w:t>
      </w:r>
      <w:r>
        <w:rPr>
          <w:rFonts w:hint="eastAsia" w:asciiTheme="minorEastAsia" w:hAnsiTheme="minorEastAsia" w:eastAsiaTheme="minorEastAsia"/>
          <w:sz w:val="28"/>
          <w:szCs w:val="28"/>
        </w:rPr>
        <w:t>收入为</w:t>
      </w:r>
      <w:r>
        <w:rPr>
          <w:rFonts w:hint="eastAsia" w:asciiTheme="minorEastAsia" w:hAnsiTheme="minorEastAsia" w:eastAsiaTheme="minorEastAsia"/>
          <w:sz w:val="28"/>
          <w:szCs w:val="28"/>
          <w:u w:val="single"/>
        </w:rPr>
        <w:t xml:space="preserve">   </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万元，资产总额为</w:t>
      </w:r>
      <w:r>
        <w:rPr>
          <w:rFonts w:asciiTheme="minorEastAsia" w:hAnsiTheme="minorEastAsia" w:eastAsiaTheme="minorEastAsia"/>
          <w:sz w:val="28"/>
          <w:szCs w:val="28"/>
          <w:u w:val="single"/>
        </w:rPr>
        <w:t xml:space="preserve">    </w:t>
      </w:r>
      <w:r>
        <w:rPr>
          <w:rFonts w:asciiTheme="minorEastAsia" w:hAnsiTheme="minorEastAsia" w:eastAsiaTheme="minorEastAsia"/>
          <w:sz w:val="28"/>
          <w:szCs w:val="28"/>
        </w:rPr>
        <w:t>万元</w:t>
      </w:r>
      <w:r>
        <w:rPr>
          <w:rFonts w:asciiTheme="minorEastAsia" w:hAnsiTheme="minorEastAsia" w:eastAsiaTheme="minorEastAsia"/>
          <w:sz w:val="28"/>
          <w:szCs w:val="28"/>
          <w:vertAlign w:val="superscript"/>
        </w:rPr>
        <w:t>1</w:t>
      </w:r>
      <w:r>
        <w:rPr>
          <w:rFonts w:asciiTheme="minorEastAsia" w:hAnsiTheme="minorEastAsia" w:eastAsiaTheme="minorEastAsia"/>
          <w:sz w:val="28"/>
          <w:szCs w:val="28"/>
        </w:rPr>
        <w:t>，属于</w:t>
      </w:r>
      <w:r>
        <w:rPr>
          <w:rFonts w:asciiTheme="minorEastAsia" w:hAnsiTheme="minorEastAsia" w:eastAsiaTheme="minorEastAsia"/>
          <w:i/>
          <w:sz w:val="28"/>
          <w:szCs w:val="28"/>
          <w:u w:val="single"/>
        </w:rPr>
        <w:t>（中型企业、</w:t>
      </w:r>
      <w:r>
        <w:rPr>
          <w:rFonts w:hint="eastAsia" w:asciiTheme="minorEastAsia" w:hAnsiTheme="minorEastAsia" w:eastAsiaTheme="minorEastAsia"/>
          <w:i/>
          <w:sz w:val="28"/>
          <w:szCs w:val="28"/>
          <w:u w:val="single"/>
        </w:rPr>
        <w:t>小型企业、微型企业）</w:t>
      </w:r>
      <w:r>
        <w:rPr>
          <w:rFonts w:hint="eastAsia" w:asciiTheme="minorEastAsia" w:hAnsiTheme="minorEastAsia" w:eastAsiaTheme="minorEastAsia"/>
          <w:sz w:val="28"/>
          <w:szCs w:val="28"/>
        </w:rPr>
        <w:t>；</w:t>
      </w:r>
    </w:p>
    <w:p>
      <w:pPr>
        <w:adjustRightInd w:val="0"/>
        <w:snapToGrid w:val="0"/>
        <w:spacing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w:t>
      </w:r>
    </w:p>
    <w:p>
      <w:pPr>
        <w:adjustRightInd w:val="0"/>
        <w:snapToGrid w:val="0"/>
        <w:spacing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以上企业，不属于大企业的分支机构，不存在控股股东为大企业的情形，也不存在与大企业的负责人为同一人的情形。</w:t>
      </w:r>
    </w:p>
    <w:p>
      <w:pPr>
        <w:adjustRightInd w:val="0"/>
        <w:snapToGrid w:val="0"/>
        <w:spacing w:line="50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本企业对上述声明内容的真实性负责。如有虚假，将依法承担相应责任。</w:t>
      </w:r>
    </w:p>
    <w:p>
      <w:pPr>
        <w:adjustRightInd w:val="0"/>
        <w:snapToGrid w:val="0"/>
        <w:spacing w:line="500" w:lineRule="exact"/>
        <w:ind w:firstLine="560" w:firstLineChars="200"/>
        <w:rPr>
          <w:rFonts w:asciiTheme="minorEastAsia" w:hAnsiTheme="minorEastAsia" w:eastAsiaTheme="minorEastAsia"/>
          <w:sz w:val="28"/>
          <w:szCs w:val="28"/>
        </w:rPr>
      </w:pPr>
    </w:p>
    <w:p>
      <w:pPr>
        <w:adjustRightInd w:val="0"/>
        <w:snapToGrid w:val="0"/>
        <w:spacing w:line="500" w:lineRule="exact"/>
        <w:ind w:firstLine="560" w:firstLineChars="200"/>
        <w:rPr>
          <w:rFonts w:asciiTheme="minorEastAsia" w:hAnsiTheme="minorEastAsia" w:eastAsiaTheme="minorEastAsia"/>
          <w:sz w:val="28"/>
          <w:szCs w:val="28"/>
        </w:rPr>
      </w:pPr>
    </w:p>
    <w:p>
      <w:pPr>
        <w:adjustRightInd w:val="0"/>
        <w:snapToGrid w:val="0"/>
        <w:spacing w:line="500" w:lineRule="exact"/>
        <w:ind w:firstLine="4200" w:firstLineChars="1500"/>
        <w:rPr>
          <w:rFonts w:asciiTheme="minorEastAsia" w:hAnsiTheme="minorEastAsia" w:eastAsiaTheme="minorEastAsia"/>
          <w:sz w:val="28"/>
          <w:szCs w:val="28"/>
        </w:rPr>
      </w:pPr>
      <w:r>
        <w:rPr>
          <w:rFonts w:hint="eastAsia" w:asciiTheme="minorEastAsia" w:hAnsiTheme="minorEastAsia" w:eastAsiaTheme="minorEastAsia"/>
          <w:sz w:val="28"/>
          <w:szCs w:val="28"/>
        </w:rPr>
        <w:t>企业名称（盖章）：</w:t>
      </w:r>
    </w:p>
    <w:p>
      <w:pPr>
        <w:adjustRightInd w:val="0"/>
        <w:snapToGrid w:val="0"/>
        <w:spacing w:line="500" w:lineRule="exact"/>
        <w:ind w:firstLine="5320" w:firstLineChars="1900"/>
        <w:rPr>
          <w:rFonts w:asciiTheme="minorEastAsia" w:hAnsiTheme="minorEastAsia" w:eastAsiaTheme="minorEastAsia"/>
          <w:sz w:val="28"/>
          <w:szCs w:val="28"/>
        </w:rPr>
      </w:pPr>
      <w:r>
        <w:rPr>
          <w:rFonts w:hint="eastAsia" w:asciiTheme="minorEastAsia" w:hAnsiTheme="minorEastAsia" w:eastAsiaTheme="minorEastAsia"/>
          <w:sz w:val="28"/>
          <w:szCs w:val="28"/>
        </w:rPr>
        <w:t>日</w:t>
      </w:r>
      <w:r>
        <w:rPr>
          <w:rFonts w:asciiTheme="minorEastAsia" w:hAnsiTheme="minorEastAsia" w:eastAsiaTheme="minorEastAsia"/>
          <w:sz w:val="28"/>
          <w:szCs w:val="28"/>
        </w:rPr>
        <w:t xml:space="preserve"> 期：</w:t>
      </w:r>
    </w:p>
    <w:p>
      <w:pPr>
        <w:adjustRightInd w:val="0"/>
        <w:snapToGrid w:val="0"/>
        <w:spacing w:line="500" w:lineRule="exact"/>
        <w:rPr>
          <w:rFonts w:asciiTheme="minorEastAsia" w:hAnsiTheme="minorEastAsia" w:eastAsiaTheme="minorEastAsia"/>
          <w:sz w:val="28"/>
          <w:szCs w:val="28"/>
          <w:u w:val="single"/>
        </w:rPr>
      </w:pPr>
      <w:r>
        <w:rPr>
          <w:rFonts w:hint="eastAsia" w:asciiTheme="minorEastAsia" w:hAnsiTheme="minorEastAsia" w:eastAsiaTheme="minorEastAsia"/>
          <w:sz w:val="28"/>
          <w:szCs w:val="28"/>
          <w:u w:val="single"/>
        </w:rPr>
        <w:t xml:space="preserve">                        </w:t>
      </w:r>
    </w:p>
    <w:p>
      <w:pPr>
        <w:adjustRightInd w:val="0"/>
        <w:snapToGrid w:val="0"/>
        <w:spacing w:line="500" w:lineRule="exact"/>
        <w:ind w:firstLine="560" w:firstLineChars="200"/>
        <w:rPr>
          <w:rFonts w:asciiTheme="minorEastAsia" w:hAnsiTheme="minorEastAsia" w:eastAsiaTheme="minorEastAsia"/>
          <w:color w:val="auto"/>
          <w:sz w:val="28"/>
          <w:szCs w:val="28"/>
        </w:rPr>
      </w:pPr>
      <w:r>
        <w:rPr>
          <w:rFonts w:asciiTheme="minorEastAsia" w:hAnsiTheme="minorEastAsia" w:eastAsiaTheme="minorEastAsia"/>
          <w:sz w:val="28"/>
          <w:szCs w:val="28"/>
          <w:vertAlign w:val="superscript"/>
        </w:rPr>
        <w:t>1</w:t>
      </w:r>
      <w:r>
        <w:rPr>
          <w:rFonts w:asciiTheme="minorEastAsia" w:hAnsiTheme="minorEastAsia" w:eastAsiaTheme="minorEastAsia"/>
          <w:sz w:val="28"/>
          <w:szCs w:val="28"/>
        </w:rPr>
        <w:t xml:space="preserve"> 从业人员、营业收入、资产总额填报上一年度数据，无上一年度数据的新成立企业可不填报。</w:t>
      </w:r>
    </w:p>
    <w:p>
      <w:pPr>
        <w:autoSpaceDN w:val="0"/>
        <w:spacing w:line="500" w:lineRule="exact"/>
        <w:rPr>
          <w:rFonts w:asciiTheme="minorEastAsia" w:hAnsiTheme="minorEastAsia" w:eastAsiaTheme="minorEastAsia"/>
          <w:b/>
          <w:bCs/>
          <w:sz w:val="28"/>
          <w:szCs w:val="28"/>
        </w:rPr>
      </w:pPr>
      <w:r>
        <w:rPr>
          <w:rFonts w:asciiTheme="minorEastAsia" w:hAnsiTheme="minorEastAsia" w:eastAsiaTheme="minorEastAsia"/>
          <w:b/>
          <w:bCs/>
          <w:sz w:val="28"/>
          <w:szCs w:val="28"/>
        </w:rPr>
        <w:br w:type="page"/>
      </w:r>
    </w:p>
    <w:p>
      <w:pPr>
        <w:pStyle w:val="4"/>
        <w:spacing w:line="500" w:lineRule="exact"/>
        <w:jc w:val="left"/>
        <w:rPr>
          <w:rFonts w:asciiTheme="minorEastAsia" w:hAnsiTheme="minorEastAsia"/>
          <w:sz w:val="28"/>
          <w:szCs w:val="28"/>
        </w:rPr>
      </w:pPr>
      <w:bookmarkStart w:id="180" w:name="_Ref509569614"/>
      <w:r>
        <w:rPr>
          <w:rFonts w:hint="eastAsia" w:asciiTheme="minorEastAsia" w:hAnsiTheme="minorEastAsia"/>
          <w:sz w:val="28"/>
          <w:szCs w:val="28"/>
        </w:rPr>
        <w:t>二十、</w:t>
      </w:r>
      <w:bookmarkEnd w:id="180"/>
      <w:r>
        <w:rPr>
          <w:rFonts w:hint="eastAsia" w:asciiTheme="minorEastAsia" w:hAnsiTheme="minorEastAsia"/>
          <w:sz w:val="28"/>
          <w:szCs w:val="28"/>
        </w:rPr>
        <w:t>监狱企业的证明文件</w:t>
      </w:r>
    </w:p>
    <w:p>
      <w:pPr>
        <w:autoSpaceDN w:val="0"/>
        <w:adjustRightInd w:val="0"/>
        <w:snapToGrid w:val="0"/>
        <w:spacing w:line="500" w:lineRule="exact"/>
        <w:rPr>
          <w:rFonts w:asciiTheme="minorEastAsia" w:hAnsiTheme="minorEastAsia" w:eastAsiaTheme="minorEastAsia"/>
          <w:b/>
          <w:color w:val="auto"/>
          <w:sz w:val="28"/>
          <w:szCs w:val="28"/>
        </w:rPr>
      </w:pPr>
    </w:p>
    <w:p>
      <w:pPr>
        <w:autoSpaceDN w:val="0"/>
        <w:adjustRightInd w:val="0"/>
        <w:snapToGrid w:val="0"/>
        <w:spacing w:line="500" w:lineRule="exact"/>
        <w:rPr>
          <w:rFonts w:asciiTheme="minorEastAsia" w:hAnsiTheme="minorEastAsia" w:eastAsiaTheme="minorEastAsia"/>
          <w:color w:val="FF00FF"/>
          <w:sz w:val="28"/>
          <w:szCs w:val="28"/>
        </w:rPr>
      </w:pPr>
    </w:p>
    <w:p>
      <w:pPr>
        <w:autoSpaceDN w:val="0"/>
        <w:adjustRightInd w:val="0"/>
        <w:snapToGrid w:val="0"/>
        <w:spacing w:line="500" w:lineRule="exact"/>
        <w:rPr>
          <w:rFonts w:asciiTheme="minorEastAsia" w:hAnsiTheme="minorEastAsia" w:eastAsiaTheme="minorEastAsia"/>
          <w:color w:val="FF00FF"/>
          <w:sz w:val="28"/>
          <w:szCs w:val="28"/>
        </w:rPr>
      </w:pPr>
    </w:p>
    <w:p>
      <w:pPr>
        <w:pStyle w:val="4"/>
        <w:spacing w:line="500" w:lineRule="exact"/>
        <w:jc w:val="left"/>
        <w:rPr>
          <w:rFonts w:asciiTheme="minorEastAsia" w:hAnsiTheme="minorEastAsia"/>
          <w:sz w:val="28"/>
          <w:szCs w:val="28"/>
        </w:rPr>
      </w:pPr>
      <w:bookmarkStart w:id="181" w:name="_Ref509569615"/>
      <w:r>
        <w:rPr>
          <w:rFonts w:hint="eastAsia" w:asciiTheme="minorEastAsia" w:hAnsiTheme="minorEastAsia"/>
          <w:sz w:val="28"/>
          <w:szCs w:val="28"/>
        </w:rPr>
        <w:t>二十</w:t>
      </w:r>
      <w:r>
        <w:rPr>
          <w:rFonts w:hint="eastAsia" w:asciiTheme="minorEastAsia" w:hAnsiTheme="minorEastAsia"/>
          <w:sz w:val="28"/>
          <w:szCs w:val="28"/>
          <w:lang w:val="en-US" w:eastAsia="zh-CN"/>
        </w:rPr>
        <w:t>一</w:t>
      </w:r>
      <w:r>
        <w:rPr>
          <w:rFonts w:hint="eastAsia" w:asciiTheme="minorEastAsia" w:hAnsiTheme="minorEastAsia"/>
          <w:sz w:val="28"/>
          <w:szCs w:val="28"/>
        </w:rPr>
        <w:t>、残疾人福利性单位的证明文件</w:t>
      </w:r>
      <w:bookmarkEnd w:id="181"/>
    </w:p>
    <w:p>
      <w:pPr>
        <w:autoSpaceDN w:val="0"/>
        <w:spacing w:line="500" w:lineRule="exact"/>
        <w:rPr>
          <w:rFonts w:asciiTheme="minorEastAsia" w:hAnsiTheme="minorEastAsia" w:eastAsiaTheme="minorEastAsia"/>
          <w:b/>
          <w:bCs/>
          <w:sz w:val="28"/>
          <w:szCs w:val="28"/>
        </w:rPr>
      </w:pPr>
    </w:p>
    <w:p>
      <w:pPr>
        <w:autoSpaceDN w:val="0"/>
        <w:spacing w:line="500" w:lineRule="exact"/>
        <w:rPr>
          <w:rFonts w:asciiTheme="minorEastAsia" w:hAnsiTheme="minorEastAsia" w:eastAsiaTheme="minorEastAsia"/>
          <w:b/>
          <w:bCs/>
          <w:sz w:val="28"/>
          <w:szCs w:val="28"/>
        </w:rPr>
      </w:pPr>
    </w:p>
    <w:bookmarkEnd w:id="175"/>
    <w:bookmarkEnd w:id="176"/>
    <w:bookmarkEnd w:id="177"/>
    <w:bookmarkEnd w:id="178"/>
    <w:p>
      <w:pPr>
        <w:spacing w:line="500" w:lineRule="exact"/>
        <w:rPr>
          <w:rFonts w:asciiTheme="minorEastAsia" w:hAnsiTheme="minorEastAsia" w:eastAsiaTheme="minorEastAsia"/>
          <w:b/>
          <w:bCs/>
          <w:sz w:val="28"/>
          <w:szCs w:val="28"/>
        </w:rPr>
      </w:pPr>
      <w:bookmarkStart w:id="182" w:name="_Toc395085173"/>
      <w:bookmarkStart w:id="183" w:name="_Toc395105703"/>
      <w:bookmarkStart w:id="184" w:name="_Toc376852394"/>
      <w:bookmarkStart w:id="185" w:name="_Toc395107076"/>
    </w:p>
    <w:p>
      <w:pPr>
        <w:pStyle w:val="4"/>
        <w:spacing w:line="500" w:lineRule="exact"/>
        <w:jc w:val="left"/>
        <w:rPr>
          <w:rFonts w:asciiTheme="minorEastAsia" w:hAnsiTheme="minorEastAsia"/>
          <w:sz w:val="28"/>
          <w:szCs w:val="28"/>
        </w:rPr>
      </w:pPr>
      <w:bookmarkStart w:id="186" w:name="_Ref509569617"/>
      <w:r>
        <w:rPr>
          <w:rFonts w:asciiTheme="minorEastAsia" w:hAnsiTheme="minorEastAsia"/>
          <w:sz w:val="28"/>
          <w:szCs w:val="28"/>
        </w:rPr>
        <w:t>二十</w:t>
      </w:r>
      <w:r>
        <w:rPr>
          <w:rFonts w:hint="eastAsia" w:asciiTheme="minorEastAsia" w:hAnsiTheme="minorEastAsia"/>
          <w:sz w:val="28"/>
          <w:szCs w:val="28"/>
          <w:lang w:val="en-US" w:eastAsia="zh-CN"/>
        </w:rPr>
        <w:t>二</w:t>
      </w:r>
      <w:r>
        <w:rPr>
          <w:rFonts w:asciiTheme="minorEastAsia" w:hAnsiTheme="minorEastAsia"/>
          <w:sz w:val="28"/>
          <w:szCs w:val="28"/>
        </w:rPr>
        <w:t>、</w:t>
      </w:r>
      <w:bookmarkEnd w:id="186"/>
      <w:r>
        <w:rPr>
          <w:rFonts w:hint="eastAsia" w:asciiTheme="minorEastAsia" w:hAnsiTheme="minorEastAsia"/>
          <w:sz w:val="28"/>
          <w:szCs w:val="28"/>
        </w:rPr>
        <w:t>节能、</w:t>
      </w:r>
      <w:r>
        <w:rPr>
          <w:rFonts w:asciiTheme="minorEastAsia" w:hAnsiTheme="minorEastAsia"/>
          <w:sz w:val="28"/>
          <w:szCs w:val="28"/>
        </w:rPr>
        <w:t>环保产品证明文件</w:t>
      </w:r>
    </w:p>
    <w:p>
      <w:pPr>
        <w:autoSpaceDN w:val="0"/>
        <w:spacing w:line="500" w:lineRule="exact"/>
        <w:rPr>
          <w:rFonts w:asciiTheme="minorEastAsia" w:hAnsiTheme="minorEastAsia" w:eastAsiaTheme="minorEastAsia"/>
          <w:b/>
          <w:bCs/>
          <w:sz w:val="28"/>
          <w:szCs w:val="28"/>
        </w:rPr>
      </w:pPr>
      <w:bookmarkStart w:id="187" w:name="_Ref509569618"/>
    </w:p>
    <w:p>
      <w:pPr>
        <w:autoSpaceDN w:val="0"/>
        <w:spacing w:line="500" w:lineRule="exact"/>
        <w:rPr>
          <w:rFonts w:asciiTheme="minorEastAsia" w:hAnsiTheme="minorEastAsia" w:eastAsiaTheme="minorEastAsia"/>
          <w:b/>
          <w:bCs/>
          <w:sz w:val="28"/>
          <w:szCs w:val="28"/>
        </w:rPr>
      </w:pPr>
    </w:p>
    <w:p>
      <w:pPr>
        <w:spacing w:line="500" w:lineRule="exact"/>
        <w:rPr>
          <w:rFonts w:asciiTheme="minorEastAsia" w:hAnsiTheme="minorEastAsia" w:eastAsiaTheme="minorEastAsia"/>
          <w:b/>
          <w:bCs/>
          <w:sz w:val="28"/>
          <w:szCs w:val="28"/>
        </w:rPr>
      </w:pPr>
    </w:p>
    <w:p>
      <w:pPr>
        <w:pStyle w:val="4"/>
        <w:spacing w:line="500" w:lineRule="exact"/>
        <w:jc w:val="left"/>
        <w:rPr>
          <w:rFonts w:asciiTheme="minorEastAsia" w:hAnsiTheme="minorEastAsia"/>
          <w:sz w:val="28"/>
          <w:szCs w:val="28"/>
        </w:rPr>
      </w:pPr>
      <w:r>
        <w:rPr>
          <w:rFonts w:asciiTheme="minorEastAsia" w:hAnsiTheme="minorEastAsia"/>
          <w:sz w:val="28"/>
          <w:szCs w:val="28"/>
        </w:rPr>
        <w:t>二十</w:t>
      </w:r>
      <w:r>
        <w:rPr>
          <w:rFonts w:hint="eastAsia" w:asciiTheme="minorEastAsia" w:hAnsiTheme="minorEastAsia"/>
          <w:sz w:val="28"/>
          <w:szCs w:val="28"/>
          <w:lang w:val="en-US" w:eastAsia="zh-CN"/>
        </w:rPr>
        <w:t>三</w:t>
      </w:r>
      <w:r>
        <w:rPr>
          <w:rFonts w:asciiTheme="minorEastAsia" w:hAnsiTheme="minorEastAsia"/>
          <w:sz w:val="28"/>
          <w:szCs w:val="28"/>
        </w:rPr>
        <w:t>、</w:t>
      </w:r>
      <w:bookmarkEnd w:id="187"/>
      <w:r>
        <w:rPr>
          <w:rFonts w:hint="eastAsia" w:asciiTheme="minorEastAsia" w:hAnsiTheme="minorEastAsia"/>
          <w:sz w:val="28"/>
          <w:szCs w:val="28"/>
        </w:rPr>
        <w:t>响应</w:t>
      </w:r>
      <w:r>
        <w:rPr>
          <w:rFonts w:asciiTheme="minorEastAsia" w:hAnsiTheme="minorEastAsia"/>
          <w:sz w:val="28"/>
          <w:szCs w:val="28"/>
        </w:rPr>
        <w:t>人需要提供或说明的其他材料</w:t>
      </w:r>
    </w:p>
    <w:bookmarkEnd w:id="145"/>
    <w:bookmarkEnd w:id="182"/>
    <w:bookmarkEnd w:id="183"/>
    <w:bookmarkEnd w:id="184"/>
    <w:bookmarkEnd w:id="185"/>
    <w:p>
      <w:pPr>
        <w:autoSpaceDN w:val="0"/>
        <w:spacing w:line="500" w:lineRule="exact"/>
        <w:rPr>
          <w:rFonts w:asciiTheme="minorEastAsia" w:hAnsiTheme="minorEastAsia" w:eastAsiaTheme="minorEastAsia"/>
          <w:b/>
          <w:bCs/>
          <w:sz w:val="28"/>
          <w:szCs w:val="28"/>
        </w:rPr>
      </w:pPr>
    </w:p>
    <w:p>
      <w:pPr>
        <w:autoSpaceDN w:val="0"/>
        <w:spacing w:line="500" w:lineRule="exact"/>
        <w:rPr>
          <w:rFonts w:asciiTheme="minorEastAsia" w:hAnsiTheme="minorEastAsia" w:eastAsiaTheme="minorEastAsia"/>
          <w:b/>
          <w:bCs/>
          <w:sz w:val="28"/>
          <w:szCs w:val="28"/>
        </w:rPr>
      </w:pPr>
    </w:p>
    <w:p>
      <w:pPr>
        <w:spacing w:line="500" w:lineRule="exact"/>
        <w:rPr>
          <w:rFonts w:asciiTheme="minorEastAsia" w:hAnsiTheme="minorEastAsia" w:eastAsiaTheme="minorEastAsia"/>
          <w:b/>
          <w:bCs/>
          <w:sz w:val="28"/>
          <w:szCs w:val="28"/>
        </w:rPr>
      </w:pPr>
    </w:p>
    <w:p>
      <w:pPr>
        <w:spacing w:line="500" w:lineRule="exact"/>
        <w:rPr>
          <w:rFonts w:asciiTheme="minorEastAsia" w:hAnsiTheme="minorEastAsia" w:eastAsiaTheme="minorEastAsia"/>
          <w:sz w:val="28"/>
          <w:szCs w:val="28"/>
        </w:rPr>
      </w:pPr>
    </w:p>
    <w:sectPr>
      <w:pgSz w:w="11907" w:h="16840"/>
      <w:pgMar w:top="1440" w:right="1797" w:bottom="1440" w:left="1797"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golian Baiti">
    <w:panose1 w:val="03000500000000000000"/>
    <w:charset w:val="00"/>
    <w:family w:val="script"/>
    <w:pitch w:val="default"/>
    <w:sig w:usb0="80000023" w:usb1="00000000" w:usb2="00020000" w:usb3="00000000" w:csb0="00000001" w:csb1="00000000"/>
  </w:font>
  <w:font w:name="楷体_GB2312">
    <w:altName w:val="楷体"/>
    <w:panose1 w:val="00000000000000000000"/>
    <w:charset w:val="86"/>
    <w:family w:val="modern"/>
    <w:pitch w:val="default"/>
    <w:sig w:usb0="00000000" w:usb1="00000000" w:usb2="00000010" w:usb3="00000000" w:csb0="00040000" w:csb1="00000000"/>
  </w:font>
  <w:font w:name="Arial Black">
    <w:panose1 w:val="020B0A04020102020204"/>
    <w:charset w:val="00"/>
    <w:family w:val="swiss"/>
    <w:pitch w:val="default"/>
    <w:sig w:usb0="A00002AF" w:usb1="400078FB" w:usb2="00000000" w:usb3="00000000" w:csb0="6000009F" w:csb1="DFD7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0"/>
    <w:family w:val="auto"/>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rPr>
                              <w:rStyle w:val="35"/>
                            </w:rPr>
                          </w:pPr>
                          <w:r>
                            <w:fldChar w:fldCharType="begin"/>
                          </w:r>
                          <w:r>
                            <w:rPr>
                              <w:rStyle w:val="35"/>
                            </w:rPr>
                            <w:instrText xml:space="preserve">PAGE  </w:instrText>
                          </w:r>
                          <w:r>
                            <w:fldChar w:fldCharType="separate"/>
                          </w:r>
                          <w:r>
                            <w:rPr>
                              <w:rStyle w:val="35"/>
                            </w:rP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2"/>
                      <w:rPr>
                        <w:rStyle w:val="35"/>
                      </w:rPr>
                    </w:pPr>
                    <w:r>
                      <w:fldChar w:fldCharType="begin"/>
                    </w:r>
                    <w:r>
                      <w:rPr>
                        <w:rStyle w:val="35"/>
                      </w:rPr>
                      <w:instrText xml:space="preserve">PAGE  </w:instrText>
                    </w:r>
                    <w:r>
                      <w:fldChar w:fldCharType="separate"/>
                    </w:r>
                    <w:r>
                      <w:rPr>
                        <w:rStyle w:val="35"/>
                      </w:rPr>
                      <w:t>28</w:t>
                    </w:r>
                    <w:r>
                      <w:fldChar w:fldCharType="end"/>
                    </w:r>
                  </w:p>
                </w:txbxContent>
              </v:textbox>
            </v:shape>
          </w:pict>
        </mc:Fallback>
      </mc:AlternateContent>
    </w:r>
    <w:r>
      <w:rPr>
        <w:rFonts w:hint="eastAsia"/>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5"/>
      </w:rPr>
    </w:pPr>
    <w:r>
      <w:fldChar w:fldCharType="begin"/>
    </w:r>
    <w:r>
      <w:rPr>
        <w:rStyle w:val="35"/>
      </w:rPr>
      <w:instrText xml:space="preserve">PAGE  </w:instrText>
    </w:r>
    <w:r>
      <w:fldChar w:fldCharType="separate"/>
    </w:r>
    <w:r>
      <w:rPr>
        <w:rStyle w:val="35"/>
      </w:rPr>
      <w:t>1</w:t>
    </w:r>
    <w:r>
      <w:fldChar w:fldCharType="end"/>
    </w:r>
  </w:p>
  <w:p>
    <w:pPr>
      <w:pStyle w:val="22"/>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2"/>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2"/>
                    </w:pPr>
                    <w:r>
                      <w:fldChar w:fldCharType="begin"/>
                    </w:r>
                    <w:r>
                      <w:instrText xml:space="preserve"> PAGE  \* MERGEFORMAT </w:instrText>
                    </w:r>
                    <w:r>
                      <w:fldChar w:fldCharType="separate"/>
                    </w:r>
                    <w:r>
                      <w:t>17</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vanish/>
      </w:rPr>
    </w:pPr>
    <w:r>
      <w:rPr>
        <w:rFonts w:hint="eastAsia"/>
        <w:vanish/>
      </w:rPr>
      <w:t>标</w:t>
    </w:r>
    <w:r>
      <w:rPr>
        <w:rFonts w:hint="eastAsia"/>
        <w:vanish/>
      </w:rPr>
      <w:pgNum/>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4F20E0"/>
    <w:multiLevelType w:val="singleLevel"/>
    <w:tmpl w:val="E04F20E0"/>
    <w:lvl w:ilvl="0" w:tentative="0">
      <w:start w:val="5"/>
      <w:numFmt w:val="chineseCounting"/>
      <w:suff w:val="nothing"/>
      <w:lvlText w:val="%1、"/>
      <w:lvlJc w:val="left"/>
      <w:rPr>
        <w:rFonts w:hint="eastAsia"/>
      </w:rPr>
    </w:lvl>
  </w:abstractNum>
  <w:abstractNum w:abstractNumId="1">
    <w:nsid w:val="070E5860"/>
    <w:multiLevelType w:val="multilevel"/>
    <w:tmpl w:val="070E5860"/>
    <w:lvl w:ilvl="0" w:tentative="0">
      <w:start w:val="1"/>
      <w:numFmt w:val="chineseCountingThousand"/>
      <w:pStyle w:val="111"/>
      <w:suff w:val="nothing"/>
      <w:lvlText w:val="第%1章"/>
      <w:lvlJc w:val="left"/>
      <w:pPr>
        <w:ind w:left="640" w:firstLine="0"/>
      </w:pPr>
      <w:rPr>
        <w:rFonts w:hint="eastAsia"/>
      </w:rPr>
    </w:lvl>
    <w:lvl w:ilvl="1" w:tentative="0">
      <w:start w:val="1"/>
      <w:numFmt w:val="none"/>
      <w:suff w:val="nothing"/>
      <w:lvlText w:val=""/>
      <w:lvlJc w:val="left"/>
      <w:pPr>
        <w:ind w:left="640" w:firstLine="0"/>
      </w:pPr>
      <w:rPr>
        <w:rFonts w:hint="eastAsia"/>
      </w:rPr>
    </w:lvl>
    <w:lvl w:ilvl="2" w:tentative="0">
      <w:start w:val="1"/>
      <w:numFmt w:val="none"/>
      <w:suff w:val="nothing"/>
      <w:lvlText w:val=""/>
      <w:lvlJc w:val="left"/>
      <w:pPr>
        <w:ind w:left="640" w:firstLine="0"/>
      </w:pPr>
      <w:rPr>
        <w:rFonts w:hint="eastAsia"/>
      </w:rPr>
    </w:lvl>
    <w:lvl w:ilvl="3" w:tentative="0">
      <w:start w:val="1"/>
      <w:numFmt w:val="none"/>
      <w:suff w:val="nothing"/>
      <w:lvlText w:val=""/>
      <w:lvlJc w:val="left"/>
      <w:pPr>
        <w:ind w:left="640" w:firstLine="0"/>
      </w:pPr>
      <w:rPr>
        <w:rFonts w:hint="eastAsia"/>
      </w:rPr>
    </w:lvl>
    <w:lvl w:ilvl="4" w:tentative="0">
      <w:start w:val="1"/>
      <w:numFmt w:val="none"/>
      <w:suff w:val="nothing"/>
      <w:lvlText w:val=""/>
      <w:lvlJc w:val="left"/>
      <w:pPr>
        <w:ind w:left="640" w:firstLine="0"/>
      </w:pPr>
      <w:rPr>
        <w:rFonts w:hint="eastAsia"/>
      </w:rPr>
    </w:lvl>
    <w:lvl w:ilvl="5" w:tentative="0">
      <w:start w:val="1"/>
      <w:numFmt w:val="none"/>
      <w:suff w:val="nothing"/>
      <w:lvlText w:val=""/>
      <w:lvlJc w:val="left"/>
      <w:pPr>
        <w:ind w:left="640" w:firstLine="0"/>
      </w:pPr>
      <w:rPr>
        <w:rFonts w:hint="eastAsia"/>
      </w:rPr>
    </w:lvl>
    <w:lvl w:ilvl="6" w:tentative="0">
      <w:start w:val="1"/>
      <w:numFmt w:val="none"/>
      <w:suff w:val="nothing"/>
      <w:lvlText w:val=""/>
      <w:lvlJc w:val="left"/>
      <w:pPr>
        <w:ind w:left="640" w:firstLine="0"/>
      </w:pPr>
      <w:rPr>
        <w:rFonts w:hint="eastAsia"/>
      </w:rPr>
    </w:lvl>
    <w:lvl w:ilvl="7" w:tentative="0">
      <w:start w:val="1"/>
      <w:numFmt w:val="none"/>
      <w:suff w:val="nothing"/>
      <w:lvlText w:val=""/>
      <w:lvlJc w:val="left"/>
      <w:pPr>
        <w:ind w:left="640" w:firstLine="0"/>
      </w:pPr>
      <w:rPr>
        <w:rFonts w:hint="eastAsia"/>
      </w:rPr>
    </w:lvl>
    <w:lvl w:ilvl="8" w:tentative="0">
      <w:start w:val="1"/>
      <w:numFmt w:val="none"/>
      <w:suff w:val="nothing"/>
      <w:lvlText w:val=""/>
      <w:lvlJc w:val="left"/>
      <w:pPr>
        <w:ind w:left="640" w:firstLine="0"/>
      </w:pPr>
      <w:rPr>
        <w:rFonts w:hint="eastAsia"/>
      </w:rPr>
    </w:lvl>
  </w:abstractNum>
  <w:abstractNum w:abstractNumId="2">
    <w:nsid w:val="297A5D69"/>
    <w:multiLevelType w:val="multilevel"/>
    <w:tmpl w:val="297A5D69"/>
    <w:lvl w:ilvl="0" w:tentative="0">
      <w:start w:val="1"/>
      <w:numFmt w:val="decimal"/>
      <w:lvlText w:val="%1)"/>
      <w:lvlJc w:val="left"/>
      <w:pPr>
        <w:tabs>
          <w:tab w:val="left" w:pos="1260"/>
        </w:tabs>
        <w:ind w:left="1260" w:hanging="420"/>
      </w:pPr>
    </w:lvl>
    <w:lvl w:ilvl="1" w:tentative="0">
      <w:start w:val="1"/>
      <w:numFmt w:val="lowerLetter"/>
      <w:pStyle w:val="57"/>
      <w:lvlText w:val="%2)"/>
      <w:lvlJc w:val="left"/>
      <w:pPr>
        <w:tabs>
          <w:tab w:val="left" w:pos="1680"/>
        </w:tabs>
        <w:ind w:left="1680" w:hanging="420"/>
      </w:p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abstractNum w:abstractNumId="3">
    <w:nsid w:val="34E56C39"/>
    <w:multiLevelType w:val="multilevel"/>
    <w:tmpl w:val="34E56C39"/>
    <w:lvl w:ilvl="0" w:tentative="0">
      <w:start w:val="1"/>
      <w:numFmt w:val="japaneseCounting"/>
      <w:lvlText w:val="%1、"/>
      <w:lvlJc w:val="left"/>
      <w:pPr>
        <w:ind w:left="432" w:hanging="432"/>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56D6133"/>
    <w:multiLevelType w:val="multilevel"/>
    <w:tmpl w:val="656D6133"/>
    <w:lvl w:ilvl="0" w:tentative="0">
      <w:start w:val="2"/>
      <w:numFmt w:val="chineseCountingThousand"/>
      <w:pStyle w:val="80"/>
      <w:suff w:val="nothing"/>
      <w:lvlText w:val="第%1部分"/>
      <w:lvlJc w:val="center"/>
      <w:pPr>
        <w:ind w:left="432" w:firstLine="288"/>
      </w:pPr>
      <w:rPr>
        <w:rFonts w:hint="eastAsia"/>
        <w:sz w:val="28"/>
        <w:szCs w:val="28"/>
        <w:lang w:val="en-US"/>
      </w:rPr>
    </w:lvl>
    <w:lvl w:ilvl="1" w:tentative="0">
      <w:start w:val="1"/>
      <w:numFmt w:val="chineseCountingThousand"/>
      <w:suff w:val="nothing"/>
      <w:lvlText w:val="%2、"/>
      <w:lvlJc w:val="left"/>
      <w:pPr>
        <w:ind w:left="360" w:firstLine="0"/>
      </w:pPr>
      <w:rPr>
        <w:rFonts w:hint="eastAsia"/>
        <w:lang w:val="en-US"/>
      </w:rPr>
    </w:lvl>
    <w:lvl w:ilvl="2" w:tentative="0">
      <w:start w:val="1"/>
      <w:numFmt w:val="chineseCountingThousand"/>
      <w:suff w:val="nothing"/>
      <w:lvlText w:val="(%3)"/>
      <w:lvlJc w:val="left"/>
      <w:pPr>
        <w:ind w:left="0" w:firstLine="0"/>
      </w:pPr>
      <w:rPr>
        <w:rFonts w:hint="eastAsia"/>
      </w:rPr>
    </w:lvl>
    <w:lvl w:ilvl="3" w:tentative="0">
      <w:start w:val="1"/>
      <w:numFmt w:val="decimal"/>
      <w:suff w:val="nothing"/>
      <w:lvlText w:val="%4、"/>
      <w:lvlJc w:val="left"/>
      <w:pPr>
        <w:ind w:left="0" w:firstLine="0"/>
      </w:pPr>
      <w:rPr>
        <w:rFonts w:hint="eastAsia"/>
      </w:rPr>
    </w:lvl>
    <w:lvl w:ilvl="4" w:tentative="0">
      <w:start w:val="1"/>
      <w:numFmt w:val="upperLetter"/>
      <w:suff w:val="nothing"/>
      <w:lvlText w:val="%5、"/>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5">
    <w:nsid w:val="797A19C0"/>
    <w:multiLevelType w:val="multilevel"/>
    <w:tmpl w:val="797A19C0"/>
    <w:lvl w:ilvl="0" w:tentative="0">
      <w:start w:val="1"/>
      <w:numFmt w:val="chineseCountingThousand"/>
      <w:pStyle w:val="84"/>
      <w:lvlText w:val="%1、"/>
      <w:lvlJc w:val="left"/>
      <w:pPr>
        <w:tabs>
          <w:tab w:val="left" w:pos="420"/>
        </w:tabs>
        <w:ind w:left="420" w:hanging="420"/>
      </w:pPr>
    </w:lvl>
    <w:lvl w:ilvl="1" w:tentative="0">
      <w:start w:val="1"/>
      <w:numFmt w:val="lowerLetter"/>
      <w:pStyle w:val="114"/>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4"/>
  </w:num>
  <w:num w:numId="3">
    <w:abstractNumId w:val="5"/>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RkYWYxMzA2ZGRmNGNlMDdmOTI4MWI1NjhkMzM3NGIifQ=="/>
    <w:docVar w:name="DataItemList" w:val="&lt;?xml version=&quot;1.0&quot; encoding=&quot;utf-8&quot;?&gt;&lt;dataItemList xmlns=&quot;http://www.gpcsoft.com&quot;&gt;&lt;dataItem&gt;&lt;id&gt;prjName&lt;/id&gt;&lt;name&gt;项目名称&lt;/name&gt;&lt;value /&gt;&lt;type&gt;项目基本信息&lt;/type&gt;&lt;readOnly&gt;false&lt;/readOnly&gt;&lt;remark /&gt;&lt;dataType&gt;string&lt;/dataType&gt;&lt;editType&gt;edit&lt;/editType&gt;&lt;maxLength /&gt;&lt;formatString /&gt;&lt;dataOptions /&gt;&lt;allowDefault&gt;false&lt;/allowDefault&gt;&lt;defaultValue /&gt;&lt;/dataItem&gt;&lt;dataItem&gt;&lt;id&gt;prjCode&lt;/id&gt;&lt;name&gt;项目编号&lt;/name&gt;&lt;value /&gt;&lt;type&gt;项目基本信息&lt;/type&gt;&lt;readOnly&gt;false&lt;/readOnly&gt;&lt;remark /&gt;&lt;dataType&gt;string&lt;/dataType&gt;&lt;editType&gt;edit&lt;/editType&gt;&lt;maxLength /&gt;&lt;formatString /&gt;&lt;dataOptions /&gt;&lt;allowDefault&gt;false&lt;/allowDefault&gt;&lt;defaultValue /&gt;&lt;/dataItem&gt;&lt;dataItem&gt;&lt;id&gt;prjJBR&lt;/id&gt;&lt;name&gt;项目经办人&lt;/name&gt;&lt;value /&gt;&lt;type&gt;机构信息&lt;/type&gt;&lt;readOnly&gt;false&lt;/readOnly&gt;&lt;remark /&gt;&lt;dataType&gt;string&lt;/dataType&gt;&lt;editType&gt;edit&lt;/editType&gt;&lt;maxLength /&gt;&lt;formatString /&gt;&lt;dataOptions /&gt;&lt;allowDefault&gt;false&lt;/allowDefault&gt;&lt;defaultValue /&gt;&lt;/dataItem&gt;&lt;dataItem&gt;&lt;id&gt;prjbudget&lt;/id&gt;&lt;name&gt;项目预算&lt;/name&gt;&lt;value /&gt;&lt;type&gt;项目基本信息&lt;/type&gt;&lt;readOnly&gt;false&lt;/readOnly&gt;&lt;remark /&gt;&lt;dataType&gt;string&lt;/dataType&gt;&lt;editType&gt;edit&lt;/editType&gt;&lt;maxLength /&gt;&lt;formatString /&gt;&lt;dataOptions /&gt;&lt;allowDefault&gt;false&lt;/allowDefault&gt;&lt;defaultValue /&gt;&lt;/dataItem&gt;&lt;dataItem&gt;&lt;id&gt;openTime&lt;/id&gt;&lt;name&gt;开标时间&lt;/name&gt;&lt;value /&gt;&lt;type&gt;开标信息&lt;/type&gt;&lt;readOnly&gt;false&lt;/readOnly&gt;&lt;remark /&gt;&lt;dataType&gt;string&lt;/dataType&gt;&lt;editType&gt;edit&lt;/editType&gt;&lt;maxLength /&gt;&lt;formatString /&gt;&lt;dataOptions /&gt;&lt;allowDefault&gt;false&lt;/allowDefault&gt;&lt;defaultValue /&gt;&lt;/dataItem&gt;&lt;dataItem&gt;&lt;id&gt;tenderStartTime&lt;/id&gt;&lt;name&gt;接受投标文件开始时间&lt;/name&gt;&lt;value /&gt;&lt;type&gt;投标信息&lt;/type&gt;&lt;readOnly&gt;false&lt;/readOnly&gt;&lt;remark /&gt;&lt;dataType&gt;string&lt;/dataType&gt;&lt;editType&gt;dateTimePicker&lt;/editType&gt;&lt;maxLength /&gt;&lt;formatString&gt;yyyy年MM月dd日 HH时mm分&lt;/formatString&gt;&lt;dataOptions /&gt;&lt;allowDefault&gt;false&lt;/allowDefault&gt;&lt;defaultValue /&gt;&lt;/dataItem&gt;&lt;dataItem&gt;&lt;id&gt;tenderEndTime&lt;/id&gt;&lt;name&gt;接受投标文件截止时间&lt;/name&gt;&lt;value /&gt;&lt;type&gt;投标信息&lt;/type&gt;&lt;readOnly&gt;false&lt;/readOnly&gt;&lt;remark /&gt;&lt;dataType&gt;string&lt;/dataType&gt;&lt;editType&gt;edit&lt;/editType&gt;&lt;maxLength /&gt;&lt;formatString /&gt;&lt;dataOptions /&gt;&lt;allowDefault&gt;false&lt;/allowDefault&gt;&lt;defaultValue /&gt;&lt;/dataItem&gt;&lt;dataItem&gt;&lt;id&gt;nowDate&lt;/id&gt;&lt;name&gt;当前时间&lt;/name&gt;&lt;value /&gt;&lt;type&gt;项目基本信息&lt;/type&gt;&lt;readOnly&gt;false&lt;/readOnly&gt;&lt;remark /&gt;&lt;dataType&gt;string&lt;/dataType&gt;&lt;editType&gt;edit&lt;/editType&gt;&lt;maxLength /&gt;&lt;formatString /&gt;&lt;dataOptions /&gt;&lt;allowDefault&gt;false&lt;/allowDefault&gt;&lt;defaultValue /&gt;&lt;/dataItem&gt;&lt;dataItem&gt;&lt;id&gt;bidContent&lt;/id&gt;&lt;name&gt;招标范围&lt;/name&gt;&lt;value /&gt;&lt;type&gt;项目基本信息&lt;/type&gt;&lt;readOnly&gt;false&lt;/readOnly&gt;&lt;remark /&gt;&lt;dataType&gt;string&lt;/dataType&gt;&lt;editType&gt;edit&lt;/editType&gt;&lt;maxLength /&gt;&lt;formatString /&gt;&lt;dataOptions /&gt;&lt;allowDefault&gt;false&lt;/allowDefault&gt;&lt;defaultValue /&gt;&lt;/dataItem&gt;&lt;/dataItemList&gt;"/>
  </w:docVars>
  <w:rsids>
    <w:rsidRoot w:val="00443D83"/>
    <w:rsid w:val="000004CD"/>
    <w:rsid w:val="00001BB0"/>
    <w:rsid w:val="00003365"/>
    <w:rsid w:val="000047E6"/>
    <w:rsid w:val="00004C20"/>
    <w:rsid w:val="00005258"/>
    <w:rsid w:val="00005C80"/>
    <w:rsid w:val="00005E7C"/>
    <w:rsid w:val="00005F40"/>
    <w:rsid w:val="00006CED"/>
    <w:rsid w:val="00006E95"/>
    <w:rsid w:val="000075D3"/>
    <w:rsid w:val="00007632"/>
    <w:rsid w:val="00007923"/>
    <w:rsid w:val="00007AD9"/>
    <w:rsid w:val="0001061B"/>
    <w:rsid w:val="0001068D"/>
    <w:rsid w:val="00011278"/>
    <w:rsid w:val="00011947"/>
    <w:rsid w:val="00011ADC"/>
    <w:rsid w:val="00012624"/>
    <w:rsid w:val="00013FA0"/>
    <w:rsid w:val="00014475"/>
    <w:rsid w:val="00015438"/>
    <w:rsid w:val="000159C2"/>
    <w:rsid w:val="000162B1"/>
    <w:rsid w:val="00017047"/>
    <w:rsid w:val="0001751F"/>
    <w:rsid w:val="00017654"/>
    <w:rsid w:val="0002041C"/>
    <w:rsid w:val="00020660"/>
    <w:rsid w:val="00020B29"/>
    <w:rsid w:val="00020D76"/>
    <w:rsid w:val="0002109B"/>
    <w:rsid w:val="00021661"/>
    <w:rsid w:val="00022737"/>
    <w:rsid w:val="00022C5F"/>
    <w:rsid w:val="00023326"/>
    <w:rsid w:val="00023442"/>
    <w:rsid w:val="00023751"/>
    <w:rsid w:val="00023DEE"/>
    <w:rsid w:val="00024511"/>
    <w:rsid w:val="000266AC"/>
    <w:rsid w:val="00027064"/>
    <w:rsid w:val="00027ACB"/>
    <w:rsid w:val="00030567"/>
    <w:rsid w:val="00030E26"/>
    <w:rsid w:val="00032043"/>
    <w:rsid w:val="00032052"/>
    <w:rsid w:val="00032EF8"/>
    <w:rsid w:val="00033207"/>
    <w:rsid w:val="00034124"/>
    <w:rsid w:val="0003453C"/>
    <w:rsid w:val="000357D8"/>
    <w:rsid w:val="00035D8B"/>
    <w:rsid w:val="0003714C"/>
    <w:rsid w:val="00040AC2"/>
    <w:rsid w:val="00040EAC"/>
    <w:rsid w:val="0004100B"/>
    <w:rsid w:val="000415D5"/>
    <w:rsid w:val="00042394"/>
    <w:rsid w:val="000425D4"/>
    <w:rsid w:val="000428D6"/>
    <w:rsid w:val="00042F27"/>
    <w:rsid w:val="0004379B"/>
    <w:rsid w:val="000445E1"/>
    <w:rsid w:val="00044C40"/>
    <w:rsid w:val="00045A0D"/>
    <w:rsid w:val="00045E7F"/>
    <w:rsid w:val="00046783"/>
    <w:rsid w:val="0004680D"/>
    <w:rsid w:val="00046A32"/>
    <w:rsid w:val="00046D76"/>
    <w:rsid w:val="00050097"/>
    <w:rsid w:val="00050731"/>
    <w:rsid w:val="00050BDA"/>
    <w:rsid w:val="00051302"/>
    <w:rsid w:val="00051BB4"/>
    <w:rsid w:val="00051EFC"/>
    <w:rsid w:val="000541B7"/>
    <w:rsid w:val="0005427F"/>
    <w:rsid w:val="00054350"/>
    <w:rsid w:val="00055688"/>
    <w:rsid w:val="00055692"/>
    <w:rsid w:val="0005584E"/>
    <w:rsid w:val="0005694E"/>
    <w:rsid w:val="00056BCA"/>
    <w:rsid w:val="0005715A"/>
    <w:rsid w:val="000600DC"/>
    <w:rsid w:val="00060155"/>
    <w:rsid w:val="00060453"/>
    <w:rsid w:val="000605B9"/>
    <w:rsid w:val="00060617"/>
    <w:rsid w:val="00061393"/>
    <w:rsid w:val="000614A3"/>
    <w:rsid w:val="00062009"/>
    <w:rsid w:val="000622A4"/>
    <w:rsid w:val="0006233B"/>
    <w:rsid w:val="00063863"/>
    <w:rsid w:val="00063A63"/>
    <w:rsid w:val="0006432A"/>
    <w:rsid w:val="000645F1"/>
    <w:rsid w:val="00065810"/>
    <w:rsid w:val="000675FA"/>
    <w:rsid w:val="00067B40"/>
    <w:rsid w:val="000703B8"/>
    <w:rsid w:val="00070512"/>
    <w:rsid w:val="000706E9"/>
    <w:rsid w:val="0007175D"/>
    <w:rsid w:val="00071B1C"/>
    <w:rsid w:val="00072202"/>
    <w:rsid w:val="00072621"/>
    <w:rsid w:val="0007293C"/>
    <w:rsid w:val="00073319"/>
    <w:rsid w:val="000734ED"/>
    <w:rsid w:val="00073D95"/>
    <w:rsid w:val="0007517E"/>
    <w:rsid w:val="00075449"/>
    <w:rsid w:val="00075492"/>
    <w:rsid w:val="00075BB4"/>
    <w:rsid w:val="00077301"/>
    <w:rsid w:val="000779EC"/>
    <w:rsid w:val="00077BBD"/>
    <w:rsid w:val="0008093E"/>
    <w:rsid w:val="0008128C"/>
    <w:rsid w:val="000819F3"/>
    <w:rsid w:val="000824E5"/>
    <w:rsid w:val="00082549"/>
    <w:rsid w:val="000829B3"/>
    <w:rsid w:val="00083675"/>
    <w:rsid w:val="00083AC0"/>
    <w:rsid w:val="00083BC8"/>
    <w:rsid w:val="00083E5F"/>
    <w:rsid w:val="00084F98"/>
    <w:rsid w:val="00085303"/>
    <w:rsid w:val="00086437"/>
    <w:rsid w:val="00086F63"/>
    <w:rsid w:val="00087954"/>
    <w:rsid w:val="00090205"/>
    <w:rsid w:val="00090C76"/>
    <w:rsid w:val="00090FE3"/>
    <w:rsid w:val="00092291"/>
    <w:rsid w:val="00094632"/>
    <w:rsid w:val="000951B5"/>
    <w:rsid w:val="00095FAE"/>
    <w:rsid w:val="00096C73"/>
    <w:rsid w:val="000A1734"/>
    <w:rsid w:val="000A1A56"/>
    <w:rsid w:val="000A1AAB"/>
    <w:rsid w:val="000A202B"/>
    <w:rsid w:val="000A26D0"/>
    <w:rsid w:val="000A31B6"/>
    <w:rsid w:val="000A43F2"/>
    <w:rsid w:val="000A49DC"/>
    <w:rsid w:val="000A62F7"/>
    <w:rsid w:val="000A68E3"/>
    <w:rsid w:val="000A7801"/>
    <w:rsid w:val="000A7E18"/>
    <w:rsid w:val="000B0DF7"/>
    <w:rsid w:val="000B1727"/>
    <w:rsid w:val="000B2844"/>
    <w:rsid w:val="000B28AE"/>
    <w:rsid w:val="000B2AA3"/>
    <w:rsid w:val="000B3372"/>
    <w:rsid w:val="000B4390"/>
    <w:rsid w:val="000B44DD"/>
    <w:rsid w:val="000B50B8"/>
    <w:rsid w:val="000B50D0"/>
    <w:rsid w:val="000B668C"/>
    <w:rsid w:val="000B6B2E"/>
    <w:rsid w:val="000B6E3D"/>
    <w:rsid w:val="000B774F"/>
    <w:rsid w:val="000B77BF"/>
    <w:rsid w:val="000B7868"/>
    <w:rsid w:val="000C0AC6"/>
    <w:rsid w:val="000C1DA9"/>
    <w:rsid w:val="000C2C2B"/>
    <w:rsid w:val="000C35DC"/>
    <w:rsid w:val="000C3A52"/>
    <w:rsid w:val="000C3B35"/>
    <w:rsid w:val="000C56EB"/>
    <w:rsid w:val="000C6279"/>
    <w:rsid w:val="000C6C99"/>
    <w:rsid w:val="000D0747"/>
    <w:rsid w:val="000D0890"/>
    <w:rsid w:val="000D0DBC"/>
    <w:rsid w:val="000D179A"/>
    <w:rsid w:val="000D1D8B"/>
    <w:rsid w:val="000D2674"/>
    <w:rsid w:val="000D39C8"/>
    <w:rsid w:val="000D3E95"/>
    <w:rsid w:val="000D47D6"/>
    <w:rsid w:val="000D497B"/>
    <w:rsid w:val="000D4E47"/>
    <w:rsid w:val="000D5663"/>
    <w:rsid w:val="000D74A4"/>
    <w:rsid w:val="000D7DD0"/>
    <w:rsid w:val="000E01EA"/>
    <w:rsid w:val="000E176C"/>
    <w:rsid w:val="000E268C"/>
    <w:rsid w:val="000E31DD"/>
    <w:rsid w:val="000E3286"/>
    <w:rsid w:val="000E358B"/>
    <w:rsid w:val="000E4C07"/>
    <w:rsid w:val="000E4DEF"/>
    <w:rsid w:val="000E51EC"/>
    <w:rsid w:val="000E6818"/>
    <w:rsid w:val="000F0173"/>
    <w:rsid w:val="000F0432"/>
    <w:rsid w:val="000F0588"/>
    <w:rsid w:val="000F0DCB"/>
    <w:rsid w:val="000F1980"/>
    <w:rsid w:val="000F1DFD"/>
    <w:rsid w:val="000F29A0"/>
    <w:rsid w:val="000F35FD"/>
    <w:rsid w:val="000F4826"/>
    <w:rsid w:val="000F498A"/>
    <w:rsid w:val="000F575A"/>
    <w:rsid w:val="000F6541"/>
    <w:rsid w:val="000F6A60"/>
    <w:rsid w:val="000F7AA6"/>
    <w:rsid w:val="00100C18"/>
    <w:rsid w:val="00100CA4"/>
    <w:rsid w:val="00101212"/>
    <w:rsid w:val="0010300B"/>
    <w:rsid w:val="00103653"/>
    <w:rsid w:val="001039E7"/>
    <w:rsid w:val="00104E20"/>
    <w:rsid w:val="001057FD"/>
    <w:rsid w:val="001071A4"/>
    <w:rsid w:val="00107A5D"/>
    <w:rsid w:val="001101F3"/>
    <w:rsid w:val="001107D9"/>
    <w:rsid w:val="0011089A"/>
    <w:rsid w:val="00110F72"/>
    <w:rsid w:val="001121F4"/>
    <w:rsid w:val="0011357D"/>
    <w:rsid w:val="00113A4E"/>
    <w:rsid w:val="00113BC7"/>
    <w:rsid w:val="00114261"/>
    <w:rsid w:val="0011564E"/>
    <w:rsid w:val="001161E8"/>
    <w:rsid w:val="00116B2E"/>
    <w:rsid w:val="001218AE"/>
    <w:rsid w:val="001218F4"/>
    <w:rsid w:val="00124994"/>
    <w:rsid w:val="00125635"/>
    <w:rsid w:val="00125939"/>
    <w:rsid w:val="001261D6"/>
    <w:rsid w:val="00126888"/>
    <w:rsid w:val="00127059"/>
    <w:rsid w:val="00131B92"/>
    <w:rsid w:val="00131D82"/>
    <w:rsid w:val="00132315"/>
    <w:rsid w:val="0013247D"/>
    <w:rsid w:val="00133DB3"/>
    <w:rsid w:val="00133F17"/>
    <w:rsid w:val="0013433C"/>
    <w:rsid w:val="001343C6"/>
    <w:rsid w:val="00134841"/>
    <w:rsid w:val="001351FD"/>
    <w:rsid w:val="00135320"/>
    <w:rsid w:val="00136A40"/>
    <w:rsid w:val="0013704E"/>
    <w:rsid w:val="00137E09"/>
    <w:rsid w:val="00140255"/>
    <w:rsid w:val="00140905"/>
    <w:rsid w:val="001410E1"/>
    <w:rsid w:val="00141795"/>
    <w:rsid w:val="00141D5D"/>
    <w:rsid w:val="0014352E"/>
    <w:rsid w:val="00143C5B"/>
    <w:rsid w:val="00144381"/>
    <w:rsid w:val="001449F5"/>
    <w:rsid w:val="00144D73"/>
    <w:rsid w:val="00145873"/>
    <w:rsid w:val="001459C3"/>
    <w:rsid w:val="00145FD9"/>
    <w:rsid w:val="001460EA"/>
    <w:rsid w:val="00146AF1"/>
    <w:rsid w:val="00146C94"/>
    <w:rsid w:val="00146F30"/>
    <w:rsid w:val="00147896"/>
    <w:rsid w:val="00147ABF"/>
    <w:rsid w:val="00147C15"/>
    <w:rsid w:val="00147F1A"/>
    <w:rsid w:val="001505F4"/>
    <w:rsid w:val="001523C2"/>
    <w:rsid w:val="00153614"/>
    <w:rsid w:val="00153CCC"/>
    <w:rsid w:val="001544B5"/>
    <w:rsid w:val="001544F8"/>
    <w:rsid w:val="0015539C"/>
    <w:rsid w:val="001559B4"/>
    <w:rsid w:val="00155FF3"/>
    <w:rsid w:val="001565B5"/>
    <w:rsid w:val="0015723D"/>
    <w:rsid w:val="00157E88"/>
    <w:rsid w:val="00160733"/>
    <w:rsid w:val="00160C29"/>
    <w:rsid w:val="00162866"/>
    <w:rsid w:val="0016325D"/>
    <w:rsid w:val="001648C3"/>
    <w:rsid w:val="00165040"/>
    <w:rsid w:val="0016566B"/>
    <w:rsid w:val="00166A42"/>
    <w:rsid w:val="00166D69"/>
    <w:rsid w:val="001672D2"/>
    <w:rsid w:val="00167F14"/>
    <w:rsid w:val="00170C64"/>
    <w:rsid w:val="00170F6F"/>
    <w:rsid w:val="001710EA"/>
    <w:rsid w:val="001722DD"/>
    <w:rsid w:val="0017279A"/>
    <w:rsid w:val="00174579"/>
    <w:rsid w:val="001756E8"/>
    <w:rsid w:val="001832EE"/>
    <w:rsid w:val="00183B30"/>
    <w:rsid w:val="00183BEE"/>
    <w:rsid w:val="001847A0"/>
    <w:rsid w:val="00184B9A"/>
    <w:rsid w:val="001861DD"/>
    <w:rsid w:val="00187172"/>
    <w:rsid w:val="00190F84"/>
    <w:rsid w:val="00191E0B"/>
    <w:rsid w:val="00193C12"/>
    <w:rsid w:val="00195B3F"/>
    <w:rsid w:val="001969E4"/>
    <w:rsid w:val="0019770A"/>
    <w:rsid w:val="001A19D6"/>
    <w:rsid w:val="001A1F22"/>
    <w:rsid w:val="001A380E"/>
    <w:rsid w:val="001A39AB"/>
    <w:rsid w:val="001A4031"/>
    <w:rsid w:val="001A4074"/>
    <w:rsid w:val="001A5748"/>
    <w:rsid w:val="001A63E5"/>
    <w:rsid w:val="001A68FB"/>
    <w:rsid w:val="001A6F0F"/>
    <w:rsid w:val="001A6F43"/>
    <w:rsid w:val="001B025D"/>
    <w:rsid w:val="001B08B7"/>
    <w:rsid w:val="001B0A9B"/>
    <w:rsid w:val="001B11D8"/>
    <w:rsid w:val="001B1564"/>
    <w:rsid w:val="001B15C2"/>
    <w:rsid w:val="001B19BE"/>
    <w:rsid w:val="001B4E39"/>
    <w:rsid w:val="001B5843"/>
    <w:rsid w:val="001B5848"/>
    <w:rsid w:val="001B592F"/>
    <w:rsid w:val="001B6038"/>
    <w:rsid w:val="001B75A0"/>
    <w:rsid w:val="001B7642"/>
    <w:rsid w:val="001C0244"/>
    <w:rsid w:val="001C025C"/>
    <w:rsid w:val="001C0D43"/>
    <w:rsid w:val="001C1552"/>
    <w:rsid w:val="001C1BBA"/>
    <w:rsid w:val="001C1DC8"/>
    <w:rsid w:val="001C31B9"/>
    <w:rsid w:val="001C33BC"/>
    <w:rsid w:val="001C43C3"/>
    <w:rsid w:val="001C4531"/>
    <w:rsid w:val="001C45E9"/>
    <w:rsid w:val="001C542D"/>
    <w:rsid w:val="001C5A4E"/>
    <w:rsid w:val="001C5FC5"/>
    <w:rsid w:val="001C6445"/>
    <w:rsid w:val="001C663C"/>
    <w:rsid w:val="001C7776"/>
    <w:rsid w:val="001C7CF2"/>
    <w:rsid w:val="001C7D0B"/>
    <w:rsid w:val="001D04D4"/>
    <w:rsid w:val="001D07BE"/>
    <w:rsid w:val="001D08BF"/>
    <w:rsid w:val="001D09C5"/>
    <w:rsid w:val="001D0C77"/>
    <w:rsid w:val="001D0C7F"/>
    <w:rsid w:val="001D1112"/>
    <w:rsid w:val="001D17B2"/>
    <w:rsid w:val="001D2212"/>
    <w:rsid w:val="001D2476"/>
    <w:rsid w:val="001D2C9D"/>
    <w:rsid w:val="001D34EA"/>
    <w:rsid w:val="001D59DF"/>
    <w:rsid w:val="001D6012"/>
    <w:rsid w:val="001D6A81"/>
    <w:rsid w:val="001D6B74"/>
    <w:rsid w:val="001D7F8E"/>
    <w:rsid w:val="001E0B6A"/>
    <w:rsid w:val="001E0CE6"/>
    <w:rsid w:val="001E1438"/>
    <w:rsid w:val="001E2F30"/>
    <w:rsid w:val="001E3E49"/>
    <w:rsid w:val="001E3F4F"/>
    <w:rsid w:val="001E46A5"/>
    <w:rsid w:val="001E5343"/>
    <w:rsid w:val="001E5FFA"/>
    <w:rsid w:val="001E60F0"/>
    <w:rsid w:val="001E73D6"/>
    <w:rsid w:val="001E7AED"/>
    <w:rsid w:val="001F0037"/>
    <w:rsid w:val="001F10B4"/>
    <w:rsid w:val="001F22C8"/>
    <w:rsid w:val="001F24C4"/>
    <w:rsid w:val="001F2FD7"/>
    <w:rsid w:val="001F37B4"/>
    <w:rsid w:val="001F3BD6"/>
    <w:rsid w:val="001F4322"/>
    <w:rsid w:val="001F4C88"/>
    <w:rsid w:val="001F4F64"/>
    <w:rsid w:val="001F533E"/>
    <w:rsid w:val="001F5D79"/>
    <w:rsid w:val="001F62FA"/>
    <w:rsid w:val="001F69A5"/>
    <w:rsid w:val="001F7BF6"/>
    <w:rsid w:val="00200448"/>
    <w:rsid w:val="002019A3"/>
    <w:rsid w:val="00201CB7"/>
    <w:rsid w:val="00202375"/>
    <w:rsid w:val="002030FE"/>
    <w:rsid w:val="00204688"/>
    <w:rsid w:val="00204D4A"/>
    <w:rsid w:val="00205641"/>
    <w:rsid w:val="0020621F"/>
    <w:rsid w:val="00206266"/>
    <w:rsid w:val="0020658C"/>
    <w:rsid w:val="00207056"/>
    <w:rsid w:val="00207060"/>
    <w:rsid w:val="0020753E"/>
    <w:rsid w:val="00210D54"/>
    <w:rsid w:val="0021119E"/>
    <w:rsid w:val="00211DC6"/>
    <w:rsid w:val="0021318E"/>
    <w:rsid w:val="0021384E"/>
    <w:rsid w:val="00213AEC"/>
    <w:rsid w:val="0022039C"/>
    <w:rsid w:val="0022050C"/>
    <w:rsid w:val="00221176"/>
    <w:rsid w:val="00221935"/>
    <w:rsid w:val="00221A68"/>
    <w:rsid w:val="002229B9"/>
    <w:rsid w:val="00223758"/>
    <w:rsid w:val="002241BA"/>
    <w:rsid w:val="0022431F"/>
    <w:rsid w:val="00224B64"/>
    <w:rsid w:val="00224B88"/>
    <w:rsid w:val="00225018"/>
    <w:rsid w:val="002263AD"/>
    <w:rsid w:val="0022659A"/>
    <w:rsid w:val="00226914"/>
    <w:rsid w:val="00226CF6"/>
    <w:rsid w:val="00226D04"/>
    <w:rsid w:val="00226FD5"/>
    <w:rsid w:val="00226FEC"/>
    <w:rsid w:val="00227783"/>
    <w:rsid w:val="00227AE0"/>
    <w:rsid w:val="00230872"/>
    <w:rsid w:val="00230C84"/>
    <w:rsid w:val="002319F1"/>
    <w:rsid w:val="002322D8"/>
    <w:rsid w:val="00232773"/>
    <w:rsid w:val="0023324F"/>
    <w:rsid w:val="00233573"/>
    <w:rsid w:val="00234279"/>
    <w:rsid w:val="00234F14"/>
    <w:rsid w:val="00235108"/>
    <w:rsid w:val="00235FBB"/>
    <w:rsid w:val="002368CF"/>
    <w:rsid w:val="00236FB4"/>
    <w:rsid w:val="002379A0"/>
    <w:rsid w:val="00240014"/>
    <w:rsid w:val="0024035B"/>
    <w:rsid w:val="00240739"/>
    <w:rsid w:val="0024208B"/>
    <w:rsid w:val="00242193"/>
    <w:rsid w:val="00242569"/>
    <w:rsid w:val="002442E1"/>
    <w:rsid w:val="00244A02"/>
    <w:rsid w:val="00244A31"/>
    <w:rsid w:val="00245B52"/>
    <w:rsid w:val="00245CFD"/>
    <w:rsid w:val="00246FE4"/>
    <w:rsid w:val="002471DC"/>
    <w:rsid w:val="00247226"/>
    <w:rsid w:val="0025063D"/>
    <w:rsid w:val="00250B18"/>
    <w:rsid w:val="00251EA7"/>
    <w:rsid w:val="00251EF8"/>
    <w:rsid w:val="0025238D"/>
    <w:rsid w:val="00253990"/>
    <w:rsid w:val="002540A3"/>
    <w:rsid w:val="00254799"/>
    <w:rsid w:val="00255877"/>
    <w:rsid w:val="00255F99"/>
    <w:rsid w:val="002562EB"/>
    <w:rsid w:val="00256984"/>
    <w:rsid w:val="002569A8"/>
    <w:rsid w:val="00256C48"/>
    <w:rsid w:val="00256CC9"/>
    <w:rsid w:val="00257A21"/>
    <w:rsid w:val="00261160"/>
    <w:rsid w:val="00261B1F"/>
    <w:rsid w:val="00262D1F"/>
    <w:rsid w:val="00264B01"/>
    <w:rsid w:val="00264DF4"/>
    <w:rsid w:val="00265188"/>
    <w:rsid w:val="0026528D"/>
    <w:rsid w:val="0026564B"/>
    <w:rsid w:val="00265CD1"/>
    <w:rsid w:val="00265FCB"/>
    <w:rsid w:val="002665AD"/>
    <w:rsid w:val="002668B4"/>
    <w:rsid w:val="00266BBD"/>
    <w:rsid w:val="00266D7A"/>
    <w:rsid w:val="00266E5A"/>
    <w:rsid w:val="0026709C"/>
    <w:rsid w:val="002672F8"/>
    <w:rsid w:val="0027129C"/>
    <w:rsid w:val="00271583"/>
    <w:rsid w:val="00271C23"/>
    <w:rsid w:val="00273198"/>
    <w:rsid w:val="00273B33"/>
    <w:rsid w:val="00274D01"/>
    <w:rsid w:val="00274D88"/>
    <w:rsid w:val="00275360"/>
    <w:rsid w:val="002756C4"/>
    <w:rsid w:val="002757A6"/>
    <w:rsid w:val="00276F2C"/>
    <w:rsid w:val="0027706E"/>
    <w:rsid w:val="00281F86"/>
    <w:rsid w:val="00282ACD"/>
    <w:rsid w:val="002838F1"/>
    <w:rsid w:val="002839CF"/>
    <w:rsid w:val="0028409A"/>
    <w:rsid w:val="002859CF"/>
    <w:rsid w:val="00285D45"/>
    <w:rsid w:val="00286ADD"/>
    <w:rsid w:val="002872D3"/>
    <w:rsid w:val="00290325"/>
    <w:rsid w:val="00290564"/>
    <w:rsid w:val="00290FB1"/>
    <w:rsid w:val="00291081"/>
    <w:rsid w:val="00291412"/>
    <w:rsid w:val="00291FCD"/>
    <w:rsid w:val="002924AA"/>
    <w:rsid w:val="00292A0B"/>
    <w:rsid w:val="00292E96"/>
    <w:rsid w:val="002939E3"/>
    <w:rsid w:val="00293B67"/>
    <w:rsid w:val="00293BCB"/>
    <w:rsid w:val="00294626"/>
    <w:rsid w:val="00295817"/>
    <w:rsid w:val="00296545"/>
    <w:rsid w:val="00296AEF"/>
    <w:rsid w:val="002A2EA0"/>
    <w:rsid w:val="002A2EF8"/>
    <w:rsid w:val="002A349B"/>
    <w:rsid w:val="002A3851"/>
    <w:rsid w:val="002A3F7F"/>
    <w:rsid w:val="002A4664"/>
    <w:rsid w:val="002A4A27"/>
    <w:rsid w:val="002A4FE6"/>
    <w:rsid w:val="002A5159"/>
    <w:rsid w:val="002A5542"/>
    <w:rsid w:val="002A55D1"/>
    <w:rsid w:val="002A59DF"/>
    <w:rsid w:val="002A6A8A"/>
    <w:rsid w:val="002A6C82"/>
    <w:rsid w:val="002A743E"/>
    <w:rsid w:val="002A7664"/>
    <w:rsid w:val="002B006E"/>
    <w:rsid w:val="002B219B"/>
    <w:rsid w:val="002B3074"/>
    <w:rsid w:val="002B3112"/>
    <w:rsid w:val="002B3B05"/>
    <w:rsid w:val="002B3CAD"/>
    <w:rsid w:val="002B3D9C"/>
    <w:rsid w:val="002B4A97"/>
    <w:rsid w:val="002B4D73"/>
    <w:rsid w:val="002B4ECF"/>
    <w:rsid w:val="002B5301"/>
    <w:rsid w:val="002B53AF"/>
    <w:rsid w:val="002B5500"/>
    <w:rsid w:val="002B6D37"/>
    <w:rsid w:val="002B6D6A"/>
    <w:rsid w:val="002B6DE5"/>
    <w:rsid w:val="002B6F4A"/>
    <w:rsid w:val="002B7F6E"/>
    <w:rsid w:val="002C01F1"/>
    <w:rsid w:val="002C063B"/>
    <w:rsid w:val="002C138F"/>
    <w:rsid w:val="002C21B5"/>
    <w:rsid w:val="002C2E4B"/>
    <w:rsid w:val="002C3062"/>
    <w:rsid w:val="002C35C0"/>
    <w:rsid w:val="002C36E0"/>
    <w:rsid w:val="002C3B96"/>
    <w:rsid w:val="002C3BEF"/>
    <w:rsid w:val="002C3FBD"/>
    <w:rsid w:val="002C43E6"/>
    <w:rsid w:val="002C4594"/>
    <w:rsid w:val="002C4C8C"/>
    <w:rsid w:val="002C4DE4"/>
    <w:rsid w:val="002C501B"/>
    <w:rsid w:val="002C6CC9"/>
    <w:rsid w:val="002C6DDC"/>
    <w:rsid w:val="002C700F"/>
    <w:rsid w:val="002D084B"/>
    <w:rsid w:val="002D12E1"/>
    <w:rsid w:val="002D1F2E"/>
    <w:rsid w:val="002D20F2"/>
    <w:rsid w:val="002D330E"/>
    <w:rsid w:val="002D35B1"/>
    <w:rsid w:val="002D36A6"/>
    <w:rsid w:val="002D3771"/>
    <w:rsid w:val="002D3842"/>
    <w:rsid w:val="002D3EAC"/>
    <w:rsid w:val="002D4800"/>
    <w:rsid w:val="002D4CB7"/>
    <w:rsid w:val="002D4F8E"/>
    <w:rsid w:val="002D5212"/>
    <w:rsid w:val="002D67ED"/>
    <w:rsid w:val="002D69B8"/>
    <w:rsid w:val="002D6C8F"/>
    <w:rsid w:val="002D7497"/>
    <w:rsid w:val="002E0EA0"/>
    <w:rsid w:val="002E20AD"/>
    <w:rsid w:val="002E2C28"/>
    <w:rsid w:val="002E2F76"/>
    <w:rsid w:val="002E396F"/>
    <w:rsid w:val="002E5668"/>
    <w:rsid w:val="002E5A0A"/>
    <w:rsid w:val="002E6AF5"/>
    <w:rsid w:val="002E6C8A"/>
    <w:rsid w:val="002E7EB1"/>
    <w:rsid w:val="002F04ED"/>
    <w:rsid w:val="002F098A"/>
    <w:rsid w:val="002F1AEC"/>
    <w:rsid w:val="002F1E89"/>
    <w:rsid w:val="002F42BC"/>
    <w:rsid w:val="002F4E71"/>
    <w:rsid w:val="002F578C"/>
    <w:rsid w:val="002F5856"/>
    <w:rsid w:val="002F6056"/>
    <w:rsid w:val="002F6C07"/>
    <w:rsid w:val="002F72A4"/>
    <w:rsid w:val="002F7C34"/>
    <w:rsid w:val="003003D8"/>
    <w:rsid w:val="00300F2A"/>
    <w:rsid w:val="0030117B"/>
    <w:rsid w:val="003016C0"/>
    <w:rsid w:val="00302699"/>
    <w:rsid w:val="00302AFE"/>
    <w:rsid w:val="0030327E"/>
    <w:rsid w:val="003032EF"/>
    <w:rsid w:val="00303773"/>
    <w:rsid w:val="00303841"/>
    <w:rsid w:val="00304130"/>
    <w:rsid w:val="003046DC"/>
    <w:rsid w:val="0030473C"/>
    <w:rsid w:val="00304BAE"/>
    <w:rsid w:val="00305D8B"/>
    <w:rsid w:val="00306D89"/>
    <w:rsid w:val="00306EB2"/>
    <w:rsid w:val="00306EBA"/>
    <w:rsid w:val="0030727A"/>
    <w:rsid w:val="00307524"/>
    <w:rsid w:val="00307922"/>
    <w:rsid w:val="00307CE5"/>
    <w:rsid w:val="00310C8C"/>
    <w:rsid w:val="0031161C"/>
    <w:rsid w:val="00311AAD"/>
    <w:rsid w:val="00311D4B"/>
    <w:rsid w:val="00311F49"/>
    <w:rsid w:val="00312F0D"/>
    <w:rsid w:val="0031337E"/>
    <w:rsid w:val="00313886"/>
    <w:rsid w:val="00313A12"/>
    <w:rsid w:val="003140A1"/>
    <w:rsid w:val="0031437D"/>
    <w:rsid w:val="003143E1"/>
    <w:rsid w:val="00314DE8"/>
    <w:rsid w:val="003155B8"/>
    <w:rsid w:val="00316871"/>
    <w:rsid w:val="00316C36"/>
    <w:rsid w:val="00316E58"/>
    <w:rsid w:val="0031712B"/>
    <w:rsid w:val="0031747E"/>
    <w:rsid w:val="00320D04"/>
    <w:rsid w:val="003217FC"/>
    <w:rsid w:val="0032193F"/>
    <w:rsid w:val="00322C81"/>
    <w:rsid w:val="00323BA6"/>
    <w:rsid w:val="00324259"/>
    <w:rsid w:val="00324536"/>
    <w:rsid w:val="00324990"/>
    <w:rsid w:val="00324FC7"/>
    <w:rsid w:val="00326116"/>
    <w:rsid w:val="00327298"/>
    <w:rsid w:val="00330940"/>
    <w:rsid w:val="003312C2"/>
    <w:rsid w:val="0033295C"/>
    <w:rsid w:val="00333C47"/>
    <w:rsid w:val="0033591E"/>
    <w:rsid w:val="00335A7A"/>
    <w:rsid w:val="00337BE5"/>
    <w:rsid w:val="00340BA4"/>
    <w:rsid w:val="00341CE7"/>
    <w:rsid w:val="0034490C"/>
    <w:rsid w:val="00344CAC"/>
    <w:rsid w:val="00345F02"/>
    <w:rsid w:val="00346043"/>
    <w:rsid w:val="003463E5"/>
    <w:rsid w:val="00346623"/>
    <w:rsid w:val="003470B9"/>
    <w:rsid w:val="003473E4"/>
    <w:rsid w:val="003504BE"/>
    <w:rsid w:val="003505E7"/>
    <w:rsid w:val="0035087E"/>
    <w:rsid w:val="00351951"/>
    <w:rsid w:val="00352988"/>
    <w:rsid w:val="00352BB0"/>
    <w:rsid w:val="00353058"/>
    <w:rsid w:val="0035346F"/>
    <w:rsid w:val="003534B9"/>
    <w:rsid w:val="003537D2"/>
    <w:rsid w:val="00354018"/>
    <w:rsid w:val="00354251"/>
    <w:rsid w:val="00354F13"/>
    <w:rsid w:val="00355574"/>
    <w:rsid w:val="0035636F"/>
    <w:rsid w:val="00356F2B"/>
    <w:rsid w:val="00356FC0"/>
    <w:rsid w:val="00357AFA"/>
    <w:rsid w:val="0036117B"/>
    <w:rsid w:val="003612B9"/>
    <w:rsid w:val="00362527"/>
    <w:rsid w:val="00362C2B"/>
    <w:rsid w:val="00365E18"/>
    <w:rsid w:val="00365F44"/>
    <w:rsid w:val="00366D74"/>
    <w:rsid w:val="003673FA"/>
    <w:rsid w:val="00370707"/>
    <w:rsid w:val="00370C5C"/>
    <w:rsid w:val="0037138D"/>
    <w:rsid w:val="003717D6"/>
    <w:rsid w:val="00372091"/>
    <w:rsid w:val="00372CC6"/>
    <w:rsid w:val="00373143"/>
    <w:rsid w:val="003739CF"/>
    <w:rsid w:val="003742E7"/>
    <w:rsid w:val="0037512C"/>
    <w:rsid w:val="0037566C"/>
    <w:rsid w:val="00375996"/>
    <w:rsid w:val="00376900"/>
    <w:rsid w:val="00376984"/>
    <w:rsid w:val="00376EB4"/>
    <w:rsid w:val="00376FFD"/>
    <w:rsid w:val="003772DC"/>
    <w:rsid w:val="00377FC0"/>
    <w:rsid w:val="003829E6"/>
    <w:rsid w:val="003833CF"/>
    <w:rsid w:val="00383540"/>
    <w:rsid w:val="00384980"/>
    <w:rsid w:val="00385E1C"/>
    <w:rsid w:val="0038689F"/>
    <w:rsid w:val="00387272"/>
    <w:rsid w:val="0038758A"/>
    <w:rsid w:val="00387C07"/>
    <w:rsid w:val="00387C34"/>
    <w:rsid w:val="00387FEA"/>
    <w:rsid w:val="00390BDC"/>
    <w:rsid w:val="00390F42"/>
    <w:rsid w:val="0039194A"/>
    <w:rsid w:val="00391EE9"/>
    <w:rsid w:val="00392D07"/>
    <w:rsid w:val="00392F3D"/>
    <w:rsid w:val="0039315A"/>
    <w:rsid w:val="00393CA4"/>
    <w:rsid w:val="00394779"/>
    <w:rsid w:val="00394B51"/>
    <w:rsid w:val="00396EFB"/>
    <w:rsid w:val="003970B4"/>
    <w:rsid w:val="003978FE"/>
    <w:rsid w:val="00397CEB"/>
    <w:rsid w:val="003A0E78"/>
    <w:rsid w:val="003A12BE"/>
    <w:rsid w:val="003A1C90"/>
    <w:rsid w:val="003A27D5"/>
    <w:rsid w:val="003A2D8F"/>
    <w:rsid w:val="003A3F6A"/>
    <w:rsid w:val="003A45BB"/>
    <w:rsid w:val="003A53FC"/>
    <w:rsid w:val="003A62E3"/>
    <w:rsid w:val="003A6887"/>
    <w:rsid w:val="003A73FC"/>
    <w:rsid w:val="003B0281"/>
    <w:rsid w:val="003B073A"/>
    <w:rsid w:val="003B07A9"/>
    <w:rsid w:val="003B0E25"/>
    <w:rsid w:val="003B1008"/>
    <w:rsid w:val="003B11F5"/>
    <w:rsid w:val="003B1A56"/>
    <w:rsid w:val="003B1C9C"/>
    <w:rsid w:val="003B202A"/>
    <w:rsid w:val="003B215D"/>
    <w:rsid w:val="003B262C"/>
    <w:rsid w:val="003B318B"/>
    <w:rsid w:val="003B3DCB"/>
    <w:rsid w:val="003B3F7D"/>
    <w:rsid w:val="003B411F"/>
    <w:rsid w:val="003B42B9"/>
    <w:rsid w:val="003B42D8"/>
    <w:rsid w:val="003B63A6"/>
    <w:rsid w:val="003B6729"/>
    <w:rsid w:val="003B6BDD"/>
    <w:rsid w:val="003B76EF"/>
    <w:rsid w:val="003C0D09"/>
    <w:rsid w:val="003C0D1F"/>
    <w:rsid w:val="003C0FD8"/>
    <w:rsid w:val="003C1258"/>
    <w:rsid w:val="003C1804"/>
    <w:rsid w:val="003C1C6D"/>
    <w:rsid w:val="003C3418"/>
    <w:rsid w:val="003C43CF"/>
    <w:rsid w:val="003C47DA"/>
    <w:rsid w:val="003C4876"/>
    <w:rsid w:val="003C52B2"/>
    <w:rsid w:val="003C6ADA"/>
    <w:rsid w:val="003D0ACD"/>
    <w:rsid w:val="003D2214"/>
    <w:rsid w:val="003D261B"/>
    <w:rsid w:val="003D2627"/>
    <w:rsid w:val="003D2D58"/>
    <w:rsid w:val="003D565E"/>
    <w:rsid w:val="003D68D3"/>
    <w:rsid w:val="003D6C4F"/>
    <w:rsid w:val="003D7AB9"/>
    <w:rsid w:val="003D7C1E"/>
    <w:rsid w:val="003E09B4"/>
    <w:rsid w:val="003E0A7C"/>
    <w:rsid w:val="003E0C76"/>
    <w:rsid w:val="003E196F"/>
    <w:rsid w:val="003E2C6B"/>
    <w:rsid w:val="003E3164"/>
    <w:rsid w:val="003E3661"/>
    <w:rsid w:val="003E473D"/>
    <w:rsid w:val="003E5F7A"/>
    <w:rsid w:val="003E6E78"/>
    <w:rsid w:val="003E6EDE"/>
    <w:rsid w:val="003E6F7D"/>
    <w:rsid w:val="003F090F"/>
    <w:rsid w:val="003F0DDA"/>
    <w:rsid w:val="003F2151"/>
    <w:rsid w:val="003F2BDF"/>
    <w:rsid w:val="003F2E59"/>
    <w:rsid w:val="003F39C7"/>
    <w:rsid w:val="003F3C14"/>
    <w:rsid w:val="003F3D37"/>
    <w:rsid w:val="003F3D85"/>
    <w:rsid w:val="003F45DA"/>
    <w:rsid w:val="003F5C84"/>
    <w:rsid w:val="003F5EC0"/>
    <w:rsid w:val="003F5F3B"/>
    <w:rsid w:val="004003F5"/>
    <w:rsid w:val="00400BA6"/>
    <w:rsid w:val="00403670"/>
    <w:rsid w:val="004041BC"/>
    <w:rsid w:val="0040668A"/>
    <w:rsid w:val="00406BB0"/>
    <w:rsid w:val="00406DE3"/>
    <w:rsid w:val="004070A9"/>
    <w:rsid w:val="0040747A"/>
    <w:rsid w:val="004074F1"/>
    <w:rsid w:val="00411A99"/>
    <w:rsid w:val="00414530"/>
    <w:rsid w:val="0041482E"/>
    <w:rsid w:val="00415EA1"/>
    <w:rsid w:val="00416451"/>
    <w:rsid w:val="004176BF"/>
    <w:rsid w:val="00417B69"/>
    <w:rsid w:val="00420237"/>
    <w:rsid w:val="00420FE4"/>
    <w:rsid w:val="0042118E"/>
    <w:rsid w:val="00421573"/>
    <w:rsid w:val="0042465E"/>
    <w:rsid w:val="004246B7"/>
    <w:rsid w:val="00424BE0"/>
    <w:rsid w:val="004258B7"/>
    <w:rsid w:val="004261AD"/>
    <w:rsid w:val="0042653F"/>
    <w:rsid w:val="0042661E"/>
    <w:rsid w:val="004275DE"/>
    <w:rsid w:val="00430E7C"/>
    <w:rsid w:val="0043134B"/>
    <w:rsid w:val="0043266B"/>
    <w:rsid w:val="00432DF4"/>
    <w:rsid w:val="00434BD3"/>
    <w:rsid w:val="0043520A"/>
    <w:rsid w:val="004364AB"/>
    <w:rsid w:val="004367E9"/>
    <w:rsid w:val="004368A1"/>
    <w:rsid w:val="0043760B"/>
    <w:rsid w:val="00437B51"/>
    <w:rsid w:val="004418E9"/>
    <w:rsid w:val="00441BBF"/>
    <w:rsid w:val="00443D83"/>
    <w:rsid w:val="00443EBD"/>
    <w:rsid w:val="00444033"/>
    <w:rsid w:val="004444A0"/>
    <w:rsid w:val="00444AD8"/>
    <w:rsid w:val="00444BEB"/>
    <w:rsid w:val="00445329"/>
    <w:rsid w:val="00446A7E"/>
    <w:rsid w:val="00446B66"/>
    <w:rsid w:val="00446B78"/>
    <w:rsid w:val="00447386"/>
    <w:rsid w:val="004476F6"/>
    <w:rsid w:val="0044783C"/>
    <w:rsid w:val="00450496"/>
    <w:rsid w:val="00450F66"/>
    <w:rsid w:val="00451FF6"/>
    <w:rsid w:val="0045204A"/>
    <w:rsid w:val="00452573"/>
    <w:rsid w:val="004536EB"/>
    <w:rsid w:val="00454CFC"/>
    <w:rsid w:val="004566BD"/>
    <w:rsid w:val="004576FE"/>
    <w:rsid w:val="00460B79"/>
    <w:rsid w:val="00461144"/>
    <w:rsid w:val="00462AA0"/>
    <w:rsid w:val="00462B51"/>
    <w:rsid w:val="004634B9"/>
    <w:rsid w:val="00463C0B"/>
    <w:rsid w:val="00463D4D"/>
    <w:rsid w:val="0046401F"/>
    <w:rsid w:val="004644C1"/>
    <w:rsid w:val="00466B8F"/>
    <w:rsid w:val="00467E7B"/>
    <w:rsid w:val="00471F2D"/>
    <w:rsid w:val="0047362D"/>
    <w:rsid w:val="0047405F"/>
    <w:rsid w:val="004741E5"/>
    <w:rsid w:val="0047427D"/>
    <w:rsid w:val="00474933"/>
    <w:rsid w:val="00474A89"/>
    <w:rsid w:val="00475F4F"/>
    <w:rsid w:val="00476468"/>
    <w:rsid w:val="0047654A"/>
    <w:rsid w:val="004771FB"/>
    <w:rsid w:val="004776E1"/>
    <w:rsid w:val="004776EB"/>
    <w:rsid w:val="00477CCA"/>
    <w:rsid w:val="00477D73"/>
    <w:rsid w:val="004805A4"/>
    <w:rsid w:val="00480981"/>
    <w:rsid w:val="004814EC"/>
    <w:rsid w:val="00482DF1"/>
    <w:rsid w:val="004830DE"/>
    <w:rsid w:val="004853CC"/>
    <w:rsid w:val="00487563"/>
    <w:rsid w:val="00487ABF"/>
    <w:rsid w:val="004906C9"/>
    <w:rsid w:val="00491171"/>
    <w:rsid w:val="00491299"/>
    <w:rsid w:val="00494230"/>
    <w:rsid w:val="00496F44"/>
    <w:rsid w:val="0049724A"/>
    <w:rsid w:val="004972C1"/>
    <w:rsid w:val="004974D2"/>
    <w:rsid w:val="00497677"/>
    <w:rsid w:val="00497F4C"/>
    <w:rsid w:val="004A1F3A"/>
    <w:rsid w:val="004A37F9"/>
    <w:rsid w:val="004A5421"/>
    <w:rsid w:val="004A5D81"/>
    <w:rsid w:val="004A6627"/>
    <w:rsid w:val="004A6971"/>
    <w:rsid w:val="004A6F1B"/>
    <w:rsid w:val="004B07F3"/>
    <w:rsid w:val="004B084A"/>
    <w:rsid w:val="004B098A"/>
    <w:rsid w:val="004B237E"/>
    <w:rsid w:val="004B41FB"/>
    <w:rsid w:val="004B4DBA"/>
    <w:rsid w:val="004B6B88"/>
    <w:rsid w:val="004B7825"/>
    <w:rsid w:val="004C00E5"/>
    <w:rsid w:val="004C163A"/>
    <w:rsid w:val="004C2B46"/>
    <w:rsid w:val="004C3097"/>
    <w:rsid w:val="004C3301"/>
    <w:rsid w:val="004C3844"/>
    <w:rsid w:val="004C3F79"/>
    <w:rsid w:val="004C4472"/>
    <w:rsid w:val="004C61A6"/>
    <w:rsid w:val="004C6D65"/>
    <w:rsid w:val="004C6D76"/>
    <w:rsid w:val="004C72E2"/>
    <w:rsid w:val="004C7752"/>
    <w:rsid w:val="004D0139"/>
    <w:rsid w:val="004D11EA"/>
    <w:rsid w:val="004D1EBB"/>
    <w:rsid w:val="004D4041"/>
    <w:rsid w:val="004D4139"/>
    <w:rsid w:val="004D4B03"/>
    <w:rsid w:val="004D5FB6"/>
    <w:rsid w:val="004D66B4"/>
    <w:rsid w:val="004D6A57"/>
    <w:rsid w:val="004D6F1A"/>
    <w:rsid w:val="004D6FFD"/>
    <w:rsid w:val="004D77EF"/>
    <w:rsid w:val="004D7BB4"/>
    <w:rsid w:val="004E033B"/>
    <w:rsid w:val="004E0394"/>
    <w:rsid w:val="004E0C02"/>
    <w:rsid w:val="004E1ECE"/>
    <w:rsid w:val="004E276A"/>
    <w:rsid w:val="004E277D"/>
    <w:rsid w:val="004E2A42"/>
    <w:rsid w:val="004E2C0E"/>
    <w:rsid w:val="004E3CD7"/>
    <w:rsid w:val="004E5278"/>
    <w:rsid w:val="004E52E4"/>
    <w:rsid w:val="004E58F7"/>
    <w:rsid w:val="004E613D"/>
    <w:rsid w:val="004E6514"/>
    <w:rsid w:val="004E6CE0"/>
    <w:rsid w:val="004E7BBE"/>
    <w:rsid w:val="004E7C73"/>
    <w:rsid w:val="004E7CC7"/>
    <w:rsid w:val="004E7F76"/>
    <w:rsid w:val="004F0765"/>
    <w:rsid w:val="004F1039"/>
    <w:rsid w:val="004F19DD"/>
    <w:rsid w:val="004F2D56"/>
    <w:rsid w:val="004F2F13"/>
    <w:rsid w:val="004F329C"/>
    <w:rsid w:val="004F37A9"/>
    <w:rsid w:val="004F39D1"/>
    <w:rsid w:val="004F41BC"/>
    <w:rsid w:val="004F4901"/>
    <w:rsid w:val="004F5B05"/>
    <w:rsid w:val="004F5B46"/>
    <w:rsid w:val="004F642D"/>
    <w:rsid w:val="004F7B30"/>
    <w:rsid w:val="00500150"/>
    <w:rsid w:val="00500582"/>
    <w:rsid w:val="00500626"/>
    <w:rsid w:val="00500F32"/>
    <w:rsid w:val="00501071"/>
    <w:rsid w:val="005011CB"/>
    <w:rsid w:val="00501A85"/>
    <w:rsid w:val="00501CC6"/>
    <w:rsid w:val="0050296D"/>
    <w:rsid w:val="00503519"/>
    <w:rsid w:val="00503F70"/>
    <w:rsid w:val="005044B0"/>
    <w:rsid w:val="00505D1C"/>
    <w:rsid w:val="005106A7"/>
    <w:rsid w:val="00510C57"/>
    <w:rsid w:val="00512102"/>
    <w:rsid w:val="00513AF3"/>
    <w:rsid w:val="005145E1"/>
    <w:rsid w:val="005150F7"/>
    <w:rsid w:val="00515E2F"/>
    <w:rsid w:val="005169CA"/>
    <w:rsid w:val="00516C7A"/>
    <w:rsid w:val="00516D78"/>
    <w:rsid w:val="00517C01"/>
    <w:rsid w:val="00517D78"/>
    <w:rsid w:val="00521718"/>
    <w:rsid w:val="00521A3B"/>
    <w:rsid w:val="00521AD4"/>
    <w:rsid w:val="005227DA"/>
    <w:rsid w:val="005231C1"/>
    <w:rsid w:val="00523339"/>
    <w:rsid w:val="0052343D"/>
    <w:rsid w:val="005239A9"/>
    <w:rsid w:val="005239C2"/>
    <w:rsid w:val="00523B20"/>
    <w:rsid w:val="00523D3C"/>
    <w:rsid w:val="005240B0"/>
    <w:rsid w:val="00524DF1"/>
    <w:rsid w:val="00525A3F"/>
    <w:rsid w:val="00525DA2"/>
    <w:rsid w:val="00526367"/>
    <w:rsid w:val="00526AB3"/>
    <w:rsid w:val="00527269"/>
    <w:rsid w:val="00527C13"/>
    <w:rsid w:val="00527F2C"/>
    <w:rsid w:val="005319D1"/>
    <w:rsid w:val="00531A88"/>
    <w:rsid w:val="00531EA4"/>
    <w:rsid w:val="005326A3"/>
    <w:rsid w:val="005327AA"/>
    <w:rsid w:val="00532C71"/>
    <w:rsid w:val="00533012"/>
    <w:rsid w:val="005335FA"/>
    <w:rsid w:val="005337F4"/>
    <w:rsid w:val="00533F16"/>
    <w:rsid w:val="00534161"/>
    <w:rsid w:val="00534B1A"/>
    <w:rsid w:val="00534B97"/>
    <w:rsid w:val="005366EF"/>
    <w:rsid w:val="005375EA"/>
    <w:rsid w:val="005377F9"/>
    <w:rsid w:val="005379D6"/>
    <w:rsid w:val="00541161"/>
    <w:rsid w:val="005418FD"/>
    <w:rsid w:val="00541D60"/>
    <w:rsid w:val="005429CC"/>
    <w:rsid w:val="005448E0"/>
    <w:rsid w:val="00544D46"/>
    <w:rsid w:val="00544F90"/>
    <w:rsid w:val="00545C3B"/>
    <w:rsid w:val="0054654F"/>
    <w:rsid w:val="005468C5"/>
    <w:rsid w:val="00546FE5"/>
    <w:rsid w:val="0054790C"/>
    <w:rsid w:val="0055103B"/>
    <w:rsid w:val="00551609"/>
    <w:rsid w:val="00551B44"/>
    <w:rsid w:val="00551C16"/>
    <w:rsid w:val="00552AD1"/>
    <w:rsid w:val="00552F21"/>
    <w:rsid w:val="00553002"/>
    <w:rsid w:val="0055416E"/>
    <w:rsid w:val="00554247"/>
    <w:rsid w:val="00554462"/>
    <w:rsid w:val="00555364"/>
    <w:rsid w:val="0055582E"/>
    <w:rsid w:val="00556126"/>
    <w:rsid w:val="00557970"/>
    <w:rsid w:val="00557F4C"/>
    <w:rsid w:val="0056071C"/>
    <w:rsid w:val="00561C15"/>
    <w:rsid w:val="00561D55"/>
    <w:rsid w:val="00562308"/>
    <w:rsid w:val="005626D6"/>
    <w:rsid w:val="00562957"/>
    <w:rsid w:val="0056505B"/>
    <w:rsid w:val="00565678"/>
    <w:rsid w:val="00565D8A"/>
    <w:rsid w:val="0056635F"/>
    <w:rsid w:val="00566418"/>
    <w:rsid w:val="00571FB9"/>
    <w:rsid w:val="005725A2"/>
    <w:rsid w:val="00572C90"/>
    <w:rsid w:val="005736D2"/>
    <w:rsid w:val="00573723"/>
    <w:rsid w:val="0057390C"/>
    <w:rsid w:val="00573BE8"/>
    <w:rsid w:val="005746FA"/>
    <w:rsid w:val="005755AF"/>
    <w:rsid w:val="005758EB"/>
    <w:rsid w:val="00575D1B"/>
    <w:rsid w:val="00577E42"/>
    <w:rsid w:val="005806CC"/>
    <w:rsid w:val="0058088B"/>
    <w:rsid w:val="00580B52"/>
    <w:rsid w:val="005818E2"/>
    <w:rsid w:val="005819DB"/>
    <w:rsid w:val="0058271C"/>
    <w:rsid w:val="00582AB6"/>
    <w:rsid w:val="00583B96"/>
    <w:rsid w:val="00583C6F"/>
    <w:rsid w:val="0058437F"/>
    <w:rsid w:val="005848CE"/>
    <w:rsid w:val="00585277"/>
    <w:rsid w:val="00585A14"/>
    <w:rsid w:val="00586595"/>
    <w:rsid w:val="00586CF7"/>
    <w:rsid w:val="00591415"/>
    <w:rsid w:val="00591494"/>
    <w:rsid w:val="00591740"/>
    <w:rsid w:val="00592384"/>
    <w:rsid w:val="0059271D"/>
    <w:rsid w:val="005934E9"/>
    <w:rsid w:val="0059543C"/>
    <w:rsid w:val="005960A3"/>
    <w:rsid w:val="0059698D"/>
    <w:rsid w:val="00596E95"/>
    <w:rsid w:val="00597E24"/>
    <w:rsid w:val="005A19C0"/>
    <w:rsid w:val="005A1DEA"/>
    <w:rsid w:val="005A2162"/>
    <w:rsid w:val="005A3478"/>
    <w:rsid w:val="005A3931"/>
    <w:rsid w:val="005A4BD9"/>
    <w:rsid w:val="005A586C"/>
    <w:rsid w:val="005A6792"/>
    <w:rsid w:val="005A6CEF"/>
    <w:rsid w:val="005A758F"/>
    <w:rsid w:val="005A793D"/>
    <w:rsid w:val="005A7AFA"/>
    <w:rsid w:val="005B08A3"/>
    <w:rsid w:val="005B0DD9"/>
    <w:rsid w:val="005B160B"/>
    <w:rsid w:val="005B1DF5"/>
    <w:rsid w:val="005B25F7"/>
    <w:rsid w:val="005B3F0C"/>
    <w:rsid w:val="005B4D54"/>
    <w:rsid w:val="005B4FCC"/>
    <w:rsid w:val="005B5453"/>
    <w:rsid w:val="005B6095"/>
    <w:rsid w:val="005B681A"/>
    <w:rsid w:val="005B6BC6"/>
    <w:rsid w:val="005B7391"/>
    <w:rsid w:val="005B7814"/>
    <w:rsid w:val="005B7BF7"/>
    <w:rsid w:val="005C0958"/>
    <w:rsid w:val="005C1AFC"/>
    <w:rsid w:val="005C415E"/>
    <w:rsid w:val="005C4BB1"/>
    <w:rsid w:val="005C5316"/>
    <w:rsid w:val="005C5989"/>
    <w:rsid w:val="005C6126"/>
    <w:rsid w:val="005C6172"/>
    <w:rsid w:val="005C63EB"/>
    <w:rsid w:val="005C68D9"/>
    <w:rsid w:val="005C7EAE"/>
    <w:rsid w:val="005C7F7B"/>
    <w:rsid w:val="005D015F"/>
    <w:rsid w:val="005D07DE"/>
    <w:rsid w:val="005D0988"/>
    <w:rsid w:val="005D0A11"/>
    <w:rsid w:val="005D1152"/>
    <w:rsid w:val="005D2AE4"/>
    <w:rsid w:val="005D2D78"/>
    <w:rsid w:val="005D4010"/>
    <w:rsid w:val="005D4C22"/>
    <w:rsid w:val="005D4DA4"/>
    <w:rsid w:val="005D51E6"/>
    <w:rsid w:val="005D60BF"/>
    <w:rsid w:val="005D6207"/>
    <w:rsid w:val="005D6502"/>
    <w:rsid w:val="005D70F0"/>
    <w:rsid w:val="005D71D3"/>
    <w:rsid w:val="005E062E"/>
    <w:rsid w:val="005E06F0"/>
    <w:rsid w:val="005E22BD"/>
    <w:rsid w:val="005E29B2"/>
    <w:rsid w:val="005E3D17"/>
    <w:rsid w:val="005E40E5"/>
    <w:rsid w:val="005E4C39"/>
    <w:rsid w:val="005E4DB4"/>
    <w:rsid w:val="005E5783"/>
    <w:rsid w:val="005E5D25"/>
    <w:rsid w:val="005E6803"/>
    <w:rsid w:val="005E7FAB"/>
    <w:rsid w:val="005F0462"/>
    <w:rsid w:val="005F0597"/>
    <w:rsid w:val="005F0C88"/>
    <w:rsid w:val="005F12FB"/>
    <w:rsid w:val="005F1384"/>
    <w:rsid w:val="005F1779"/>
    <w:rsid w:val="005F1E4C"/>
    <w:rsid w:val="005F2271"/>
    <w:rsid w:val="005F4479"/>
    <w:rsid w:val="005F45B0"/>
    <w:rsid w:val="005F5106"/>
    <w:rsid w:val="005F51D2"/>
    <w:rsid w:val="005F51E0"/>
    <w:rsid w:val="005F685C"/>
    <w:rsid w:val="005F7D70"/>
    <w:rsid w:val="006008F8"/>
    <w:rsid w:val="00600DBE"/>
    <w:rsid w:val="00601334"/>
    <w:rsid w:val="00601A1A"/>
    <w:rsid w:val="00602EFE"/>
    <w:rsid w:val="006034AC"/>
    <w:rsid w:val="00605278"/>
    <w:rsid w:val="00605A57"/>
    <w:rsid w:val="00605CC0"/>
    <w:rsid w:val="00605D96"/>
    <w:rsid w:val="00606276"/>
    <w:rsid w:val="00606BE2"/>
    <w:rsid w:val="00606F3F"/>
    <w:rsid w:val="00607031"/>
    <w:rsid w:val="00607A86"/>
    <w:rsid w:val="00607EC0"/>
    <w:rsid w:val="0061006E"/>
    <w:rsid w:val="00610338"/>
    <w:rsid w:val="00611BF1"/>
    <w:rsid w:val="00612350"/>
    <w:rsid w:val="006132DA"/>
    <w:rsid w:val="00613408"/>
    <w:rsid w:val="00613950"/>
    <w:rsid w:val="00613B61"/>
    <w:rsid w:val="00613F2D"/>
    <w:rsid w:val="0061499E"/>
    <w:rsid w:val="00614D79"/>
    <w:rsid w:val="00616289"/>
    <w:rsid w:val="00617520"/>
    <w:rsid w:val="00617C39"/>
    <w:rsid w:val="00617EE0"/>
    <w:rsid w:val="00620203"/>
    <w:rsid w:val="0062038C"/>
    <w:rsid w:val="00621026"/>
    <w:rsid w:val="0062117A"/>
    <w:rsid w:val="00621184"/>
    <w:rsid w:val="00621EA9"/>
    <w:rsid w:val="00622208"/>
    <w:rsid w:val="006228D5"/>
    <w:rsid w:val="00623E74"/>
    <w:rsid w:val="00624045"/>
    <w:rsid w:val="006241B6"/>
    <w:rsid w:val="00625128"/>
    <w:rsid w:val="00625A72"/>
    <w:rsid w:val="00625AB6"/>
    <w:rsid w:val="0062633A"/>
    <w:rsid w:val="00626A94"/>
    <w:rsid w:val="00630356"/>
    <w:rsid w:val="00630A86"/>
    <w:rsid w:val="00630EE9"/>
    <w:rsid w:val="00631A7E"/>
    <w:rsid w:val="00631DEF"/>
    <w:rsid w:val="006326A1"/>
    <w:rsid w:val="0063333C"/>
    <w:rsid w:val="0063339B"/>
    <w:rsid w:val="00634691"/>
    <w:rsid w:val="006357F7"/>
    <w:rsid w:val="00635A42"/>
    <w:rsid w:val="00637A9E"/>
    <w:rsid w:val="006405AB"/>
    <w:rsid w:val="006421B9"/>
    <w:rsid w:val="0064225B"/>
    <w:rsid w:val="006437A6"/>
    <w:rsid w:val="006445F9"/>
    <w:rsid w:val="0064488B"/>
    <w:rsid w:val="0064511A"/>
    <w:rsid w:val="0064514F"/>
    <w:rsid w:val="00645C9D"/>
    <w:rsid w:val="00645F74"/>
    <w:rsid w:val="00646B88"/>
    <w:rsid w:val="00646B94"/>
    <w:rsid w:val="00646C23"/>
    <w:rsid w:val="00647228"/>
    <w:rsid w:val="00647FF3"/>
    <w:rsid w:val="00650A9D"/>
    <w:rsid w:val="00651522"/>
    <w:rsid w:val="0065324A"/>
    <w:rsid w:val="00653AE9"/>
    <w:rsid w:val="0065484E"/>
    <w:rsid w:val="00654B1D"/>
    <w:rsid w:val="00655359"/>
    <w:rsid w:val="00655CE0"/>
    <w:rsid w:val="00655E5E"/>
    <w:rsid w:val="006566C3"/>
    <w:rsid w:val="00656F2B"/>
    <w:rsid w:val="006609BE"/>
    <w:rsid w:val="006614C1"/>
    <w:rsid w:val="00661EAC"/>
    <w:rsid w:val="006629A5"/>
    <w:rsid w:val="00664183"/>
    <w:rsid w:val="006646B5"/>
    <w:rsid w:val="00664CAB"/>
    <w:rsid w:val="00665060"/>
    <w:rsid w:val="00666476"/>
    <w:rsid w:val="00666BB5"/>
    <w:rsid w:val="006671E0"/>
    <w:rsid w:val="006672DA"/>
    <w:rsid w:val="006713C0"/>
    <w:rsid w:val="00671672"/>
    <w:rsid w:val="00671715"/>
    <w:rsid w:val="00671946"/>
    <w:rsid w:val="006725C0"/>
    <w:rsid w:val="006725F2"/>
    <w:rsid w:val="00672BF6"/>
    <w:rsid w:val="00673275"/>
    <w:rsid w:val="006733B3"/>
    <w:rsid w:val="00673F71"/>
    <w:rsid w:val="0067450D"/>
    <w:rsid w:val="00674A70"/>
    <w:rsid w:val="00675726"/>
    <w:rsid w:val="00675DE5"/>
    <w:rsid w:val="00676EB4"/>
    <w:rsid w:val="00677267"/>
    <w:rsid w:val="0067782A"/>
    <w:rsid w:val="00677909"/>
    <w:rsid w:val="006805C2"/>
    <w:rsid w:val="00682293"/>
    <w:rsid w:val="00682BB6"/>
    <w:rsid w:val="0068471D"/>
    <w:rsid w:val="00684A0A"/>
    <w:rsid w:val="006874B8"/>
    <w:rsid w:val="0069028D"/>
    <w:rsid w:val="006912F7"/>
    <w:rsid w:val="00691C14"/>
    <w:rsid w:val="00691F7E"/>
    <w:rsid w:val="0069217C"/>
    <w:rsid w:val="00692503"/>
    <w:rsid w:val="0069267A"/>
    <w:rsid w:val="00692791"/>
    <w:rsid w:val="00693FA2"/>
    <w:rsid w:val="0069404D"/>
    <w:rsid w:val="00694F46"/>
    <w:rsid w:val="0069570E"/>
    <w:rsid w:val="0069573D"/>
    <w:rsid w:val="00695888"/>
    <w:rsid w:val="00695A94"/>
    <w:rsid w:val="00696074"/>
    <w:rsid w:val="006967F2"/>
    <w:rsid w:val="00697054"/>
    <w:rsid w:val="006A0109"/>
    <w:rsid w:val="006A08E9"/>
    <w:rsid w:val="006A208D"/>
    <w:rsid w:val="006A2430"/>
    <w:rsid w:val="006A2542"/>
    <w:rsid w:val="006A2805"/>
    <w:rsid w:val="006A29A3"/>
    <w:rsid w:val="006A2B39"/>
    <w:rsid w:val="006A3720"/>
    <w:rsid w:val="006A3D7D"/>
    <w:rsid w:val="006A404D"/>
    <w:rsid w:val="006A484E"/>
    <w:rsid w:val="006A5C38"/>
    <w:rsid w:val="006A5EF2"/>
    <w:rsid w:val="006A6077"/>
    <w:rsid w:val="006B14B7"/>
    <w:rsid w:val="006B151E"/>
    <w:rsid w:val="006B18B4"/>
    <w:rsid w:val="006B18CF"/>
    <w:rsid w:val="006B26A8"/>
    <w:rsid w:val="006B2751"/>
    <w:rsid w:val="006B2D5C"/>
    <w:rsid w:val="006B2E0E"/>
    <w:rsid w:val="006B31C7"/>
    <w:rsid w:val="006B3351"/>
    <w:rsid w:val="006B3370"/>
    <w:rsid w:val="006B34B2"/>
    <w:rsid w:val="006B6792"/>
    <w:rsid w:val="006B7648"/>
    <w:rsid w:val="006B7D72"/>
    <w:rsid w:val="006C003A"/>
    <w:rsid w:val="006C1A80"/>
    <w:rsid w:val="006C2714"/>
    <w:rsid w:val="006C2C58"/>
    <w:rsid w:val="006C2D3E"/>
    <w:rsid w:val="006C31AC"/>
    <w:rsid w:val="006C334B"/>
    <w:rsid w:val="006C3786"/>
    <w:rsid w:val="006C611D"/>
    <w:rsid w:val="006C6DEA"/>
    <w:rsid w:val="006D026E"/>
    <w:rsid w:val="006D039C"/>
    <w:rsid w:val="006D08EE"/>
    <w:rsid w:val="006D163D"/>
    <w:rsid w:val="006D1B4B"/>
    <w:rsid w:val="006D327B"/>
    <w:rsid w:val="006D36CB"/>
    <w:rsid w:val="006D3EF7"/>
    <w:rsid w:val="006D4985"/>
    <w:rsid w:val="006D521A"/>
    <w:rsid w:val="006D5696"/>
    <w:rsid w:val="006D5ABC"/>
    <w:rsid w:val="006D5DB9"/>
    <w:rsid w:val="006D61BA"/>
    <w:rsid w:val="006D6AE9"/>
    <w:rsid w:val="006D6FBF"/>
    <w:rsid w:val="006D7550"/>
    <w:rsid w:val="006D7F03"/>
    <w:rsid w:val="006E00F3"/>
    <w:rsid w:val="006E0492"/>
    <w:rsid w:val="006E0682"/>
    <w:rsid w:val="006E13EE"/>
    <w:rsid w:val="006E1C7B"/>
    <w:rsid w:val="006E31C4"/>
    <w:rsid w:val="006E3FAD"/>
    <w:rsid w:val="006E4CE5"/>
    <w:rsid w:val="006E5DDE"/>
    <w:rsid w:val="006E6384"/>
    <w:rsid w:val="006E6560"/>
    <w:rsid w:val="006E7B97"/>
    <w:rsid w:val="006F0193"/>
    <w:rsid w:val="006F0818"/>
    <w:rsid w:val="006F09ED"/>
    <w:rsid w:val="006F0AD5"/>
    <w:rsid w:val="006F1B2D"/>
    <w:rsid w:val="006F22FB"/>
    <w:rsid w:val="006F23D5"/>
    <w:rsid w:val="006F2B01"/>
    <w:rsid w:val="006F37FC"/>
    <w:rsid w:val="006F394E"/>
    <w:rsid w:val="006F4822"/>
    <w:rsid w:val="006F6855"/>
    <w:rsid w:val="006F6A9B"/>
    <w:rsid w:val="006F727C"/>
    <w:rsid w:val="006F77EF"/>
    <w:rsid w:val="00700A07"/>
    <w:rsid w:val="007013CD"/>
    <w:rsid w:val="00701704"/>
    <w:rsid w:val="00704106"/>
    <w:rsid w:val="007043EE"/>
    <w:rsid w:val="00704553"/>
    <w:rsid w:val="00704D92"/>
    <w:rsid w:val="00705824"/>
    <w:rsid w:val="007062FB"/>
    <w:rsid w:val="007073F7"/>
    <w:rsid w:val="00707406"/>
    <w:rsid w:val="00707595"/>
    <w:rsid w:val="00710632"/>
    <w:rsid w:val="00711776"/>
    <w:rsid w:val="00711C66"/>
    <w:rsid w:val="007123A9"/>
    <w:rsid w:val="00712CB4"/>
    <w:rsid w:val="00713E03"/>
    <w:rsid w:val="0071470D"/>
    <w:rsid w:val="0071503E"/>
    <w:rsid w:val="00715444"/>
    <w:rsid w:val="00715862"/>
    <w:rsid w:val="0071785E"/>
    <w:rsid w:val="00720202"/>
    <w:rsid w:val="0072094C"/>
    <w:rsid w:val="00720B37"/>
    <w:rsid w:val="00720E15"/>
    <w:rsid w:val="00721234"/>
    <w:rsid w:val="00722250"/>
    <w:rsid w:val="00722277"/>
    <w:rsid w:val="007229EC"/>
    <w:rsid w:val="00722BA9"/>
    <w:rsid w:val="00722E8A"/>
    <w:rsid w:val="007236DD"/>
    <w:rsid w:val="0072399E"/>
    <w:rsid w:val="007241D0"/>
    <w:rsid w:val="0072479D"/>
    <w:rsid w:val="007251D8"/>
    <w:rsid w:val="007251F2"/>
    <w:rsid w:val="007253A0"/>
    <w:rsid w:val="0072544A"/>
    <w:rsid w:val="00725D52"/>
    <w:rsid w:val="00725F73"/>
    <w:rsid w:val="007263C9"/>
    <w:rsid w:val="00731048"/>
    <w:rsid w:val="00731122"/>
    <w:rsid w:val="00731C06"/>
    <w:rsid w:val="00732621"/>
    <w:rsid w:val="0073264E"/>
    <w:rsid w:val="00732A93"/>
    <w:rsid w:val="00734AE1"/>
    <w:rsid w:val="007358DA"/>
    <w:rsid w:val="00735F64"/>
    <w:rsid w:val="0073659F"/>
    <w:rsid w:val="007366C4"/>
    <w:rsid w:val="0073752A"/>
    <w:rsid w:val="007405B6"/>
    <w:rsid w:val="007418F4"/>
    <w:rsid w:val="00741EE1"/>
    <w:rsid w:val="00742E8A"/>
    <w:rsid w:val="00743C23"/>
    <w:rsid w:val="00744664"/>
    <w:rsid w:val="007446A9"/>
    <w:rsid w:val="00745439"/>
    <w:rsid w:val="007455A8"/>
    <w:rsid w:val="007457B4"/>
    <w:rsid w:val="00745823"/>
    <w:rsid w:val="0074641F"/>
    <w:rsid w:val="00746723"/>
    <w:rsid w:val="00746C4E"/>
    <w:rsid w:val="00747291"/>
    <w:rsid w:val="007476B3"/>
    <w:rsid w:val="00750914"/>
    <w:rsid w:val="00750AD2"/>
    <w:rsid w:val="00751ACA"/>
    <w:rsid w:val="00751F12"/>
    <w:rsid w:val="00751F76"/>
    <w:rsid w:val="00751FFF"/>
    <w:rsid w:val="00752070"/>
    <w:rsid w:val="0075250B"/>
    <w:rsid w:val="00753763"/>
    <w:rsid w:val="00753A09"/>
    <w:rsid w:val="00753B5E"/>
    <w:rsid w:val="00753CC6"/>
    <w:rsid w:val="00754DCC"/>
    <w:rsid w:val="00754FFE"/>
    <w:rsid w:val="007570AC"/>
    <w:rsid w:val="0075742D"/>
    <w:rsid w:val="00757881"/>
    <w:rsid w:val="00757C14"/>
    <w:rsid w:val="00757C6F"/>
    <w:rsid w:val="00760EDC"/>
    <w:rsid w:val="007615B8"/>
    <w:rsid w:val="007637E2"/>
    <w:rsid w:val="00766427"/>
    <w:rsid w:val="00766507"/>
    <w:rsid w:val="00766DA8"/>
    <w:rsid w:val="0076793D"/>
    <w:rsid w:val="007706F7"/>
    <w:rsid w:val="00770CE7"/>
    <w:rsid w:val="007729FB"/>
    <w:rsid w:val="007752B3"/>
    <w:rsid w:val="0077617B"/>
    <w:rsid w:val="00777A1A"/>
    <w:rsid w:val="0078063F"/>
    <w:rsid w:val="00780B6E"/>
    <w:rsid w:val="0078206E"/>
    <w:rsid w:val="007823D9"/>
    <w:rsid w:val="00782AFF"/>
    <w:rsid w:val="00782EDC"/>
    <w:rsid w:val="007832B9"/>
    <w:rsid w:val="00783A0C"/>
    <w:rsid w:val="00784004"/>
    <w:rsid w:val="00784231"/>
    <w:rsid w:val="00784317"/>
    <w:rsid w:val="0078518A"/>
    <w:rsid w:val="00785553"/>
    <w:rsid w:val="007860DE"/>
    <w:rsid w:val="00786CC3"/>
    <w:rsid w:val="00787138"/>
    <w:rsid w:val="0078733B"/>
    <w:rsid w:val="00787C9F"/>
    <w:rsid w:val="00790782"/>
    <w:rsid w:val="00790C3E"/>
    <w:rsid w:val="00791DEE"/>
    <w:rsid w:val="007926D5"/>
    <w:rsid w:val="00793336"/>
    <w:rsid w:val="00793795"/>
    <w:rsid w:val="0079399F"/>
    <w:rsid w:val="00793E71"/>
    <w:rsid w:val="007945AB"/>
    <w:rsid w:val="00794820"/>
    <w:rsid w:val="007959F1"/>
    <w:rsid w:val="00796272"/>
    <w:rsid w:val="00797026"/>
    <w:rsid w:val="00797A59"/>
    <w:rsid w:val="00797CD2"/>
    <w:rsid w:val="007A118A"/>
    <w:rsid w:val="007A258B"/>
    <w:rsid w:val="007A30EA"/>
    <w:rsid w:val="007A3B7C"/>
    <w:rsid w:val="007A3E30"/>
    <w:rsid w:val="007A4068"/>
    <w:rsid w:val="007A43C4"/>
    <w:rsid w:val="007A535A"/>
    <w:rsid w:val="007A61DC"/>
    <w:rsid w:val="007A62DC"/>
    <w:rsid w:val="007A7127"/>
    <w:rsid w:val="007B10E8"/>
    <w:rsid w:val="007B21C3"/>
    <w:rsid w:val="007B22E6"/>
    <w:rsid w:val="007B3125"/>
    <w:rsid w:val="007B34B7"/>
    <w:rsid w:val="007B3B02"/>
    <w:rsid w:val="007B46A8"/>
    <w:rsid w:val="007B4966"/>
    <w:rsid w:val="007B4C8F"/>
    <w:rsid w:val="007B6913"/>
    <w:rsid w:val="007B780F"/>
    <w:rsid w:val="007C05AE"/>
    <w:rsid w:val="007C28FF"/>
    <w:rsid w:val="007C3624"/>
    <w:rsid w:val="007C5789"/>
    <w:rsid w:val="007C646D"/>
    <w:rsid w:val="007D0FE8"/>
    <w:rsid w:val="007D1729"/>
    <w:rsid w:val="007D2621"/>
    <w:rsid w:val="007D2A9B"/>
    <w:rsid w:val="007D2C2B"/>
    <w:rsid w:val="007D3166"/>
    <w:rsid w:val="007D3B6F"/>
    <w:rsid w:val="007D49D6"/>
    <w:rsid w:val="007D54D3"/>
    <w:rsid w:val="007D5958"/>
    <w:rsid w:val="007D599E"/>
    <w:rsid w:val="007D5B8D"/>
    <w:rsid w:val="007D7245"/>
    <w:rsid w:val="007D7AA0"/>
    <w:rsid w:val="007E0A5C"/>
    <w:rsid w:val="007E11C2"/>
    <w:rsid w:val="007E14D3"/>
    <w:rsid w:val="007E180B"/>
    <w:rsid w:val="007E1A41"/>
    <w:rsid w:val="007E2AA2"/>
    <w:rsid w:val="007E344F"/>
    <w:rsid w:val="007E3AE7"/>
    <w:rsid w:val="007E3FE3"/>
    <w:rsid w:val="007E4329"/>
    <w:rsid w:val="007E4864"/>
    <w:rsid w:val="007E654F"/>
    <w:rsid w:val="007E7775"/>
    <w:rsid w:val="007E7873"/>
    <w:rsid w:val="007F01D6"/>
    <w:rsid w:val="007F033F"/>
    <w:rsid w:val="007F1D53"/>
    <w:rsid w:val="007F1FA8"/>
    <w:rsid w:val="007F2230"/>
    <w:rsid w:val="007F2F20"/>
    <w:rsid w:val="007F4C58"/>
    <w:rsid w:val="007F512F"/>
    <w:rsid w:val="007F70DB"/>
    <w:rsid w:val="007F76D5"/>
    <w:rsid w:val="0080033A"/>
    <w:rsid w:val="0080070F"/>
    <w:rsid w:val="00800831"/>
    <w:rsid w:val="00801A2F"/>
    <w:rsid w:val="00801DFE"/>
    <w:rsid w:val="00802A2E"/>
    <w:rsid w:val="00802FDA"/>
    <w:rsid w:val="0080371B"/>
    <w:rsid w:val="00804493"/>
    <w:rsid w:val="008054FA"/>
    <w:rsid w:val="00805C06"/>
    <w:rsid w:val="00806736"/>
    <w:rsid w:val="00806BB8"/>
    <w:rsid w:val="008071A2"/>
    <w:rsid w:val="00811601"/>
    <w:rsid w:val="00811B9B"/>
    <w:rsid w:val="008120E3"/>
    <w:rsid w:val="008122FE"/>
    <w:rsid w:val="0081321F"/>
    <w:rsid w:val="00814352"/>
    <w:rsid w:val="00814859"/>
    <w:rsid w:val="00814D9A"/>
    <w:rsid w:val="00814E69"/>
    <w:rsid w:val="00815002"/>
    <w:rsid w:val="008162A9"/>
    <w:rsid w:val="00817918"/>
    <w:rsid w:val="008237D1"/>
    <w:rsid w:val="00826A84"/>
    <w:rsid w:val="00826DE4"/>
    <w:rsid w:val="008279DD"/>
    <w:rsid w:val="0083089A"/>
    <w:rsid w:val="00831E7D"/>
    <w:rsid w:val="00832EEC"/>
    <w:rsid w:val="008337D8"/>
    <w:rsid w:val="008344BB"/>
    <w:rsid w:val="0083450B"/>
    <w:rsid w:val="008348D0"/>
    <w:rsid w:val="00835304"/>
    <w:rsid w:val="00836964"/>
    <w:rsid w:val="00837093"/>
    <w:rsid w:val="0083773A"/>
    <w:rsid w:val="008416A8"/>
    <w:rsid w:val="008431C9"/>
    <w:rsid w:val="008500E5"/>
    <w:rsid w:val="0085081F"/>
    <w:rsid w:val="00851923"/>
    <w:rsid w:val="00851E9B"/>
    <w:rsid w:val="0085259D"/>
    <w:rsid w:val="00852A79"/>
    <w:rsid w:val="008531FA"/>
    <w:rsid w:val="00853807"/>
    <w:rsid w:val="00854398"/>
    <w:rsid w:val="008544C9"/>
    <w:rsid w:val="008545D0"/>
    <w:rsid w:val="00854A55"/>
    <w:rsid w:val="0085526A"/>
    <w:rsid w:val="00855362"/>
    <w:rsid w:val="00856A88"/>
    <w:rsid w:val="0086061E"/>
    <w:rsid w:val="00860F02"/>
    <w:rsid w:val="00861B74"/>
    <w:rsid w:val="008629BA"/>
    <w:rsid w:val="00862DF5"/>
    <w:rsid w:val="00863BC8"/>
    <w:rsid w:val="00864731"/>
    <w:rsid w:val="008649BE"/>
    <w:rsid w:val="00864FC3"/>
    <w:rsid w:val="00865114"/>
    <w:rsid w:val="008658B3"/>
    <w:rsid w:val="008677EE"/>
    <w:rsid w:val="00870B89"/>
    <w:rsid w:val="008726EC"/>
    <w:rsid w:val="008729A0"/>
    <w:rsid w:val="00872AF7"/>
    <w:rsid w:val="0087310D"/>
    <w:rsid w:val="0087346D"/>
    <w:rsid w:val="00873A94"/>
    <w:rsid w:val="00874ECB"/>
    <w:rsid w:val="008754F4"/>
    <w:rsid w:val="008756AA"/>
    <w:rsid w:val="00875E4E"/>
    <w:rsid w:val="008775FB"/>
    <w:rsid w:val="00877A2D"/>
    <w:rsid w:val="00877B60"/>
    <w:rsid w:val="00880227"/>
    <w:rsid w:val="00880BC7"/>
    <w:rsid w:val="00881E68"/>
    <w:rsid w:val="008822E1"/>
    <w:rsid w:val="008829A0"/>
    <w:rsid w:val="00882F1D"/>
    <w:rsid w:val="00882FC2"/>
    <w:rsid w:val="008836E9"/>
    <w:rsid w:val="008849FE"/>
    <w:rsid w:val="00885647"/>
    <w:rsid w:val="00886051"/>
    <w:rsid w:val="00887B9B"/>
    <w:rsid w:val="008908CB"/>
    <w:rsid w:val="00890E58"/>
    <w:rsid w:val="00891844"/>
    <w:rsid w:val="008922D9"/>
    <w:rsid w:val="00893187"/>
    <w:rsid w:val="008943E1"/>
    <w:rsid w:val="00894FB3"/>
    <w:rsid w:val="008952A2"/>
    <w:rsid w:val="00895901"/>
    <w:rsid w:val="00895E5E"/>
    <w:rsid w:val="0089657A"/>
    <w:rsid w:val="00896ED9"/>
    <w:rsid w:val="0089751B"/>
    <w:rsid w:val="0089766A"/>
    <w:rsid w:val="00897888"/>
    <w:rsid w:val="008A0184"/>
    <w:rsid w:val="008A1A82"/>
    <w:rsid w:val="008A2110"/>
    <w:rsid w:val="008A3B80"/>
    <w:rsid w:val="008A3DAB"/>
    <w:rsid w:val="008A3DAF"/>
    <w:rsid w:val="008A3E34"/>
    <w:rsid w:val="008A4344"/>
    <w:rsid w:val="008A4446"/>
    <w:rsid w:val="008A45F9"/>
    <w:rsid w:val="008A5B23"/>
    <w:rsid w:val="008A6D89"/>
    <w:rsid w:val="008A73B8"/>
    <w:rsid w:val="008A7832"/>
    <w:rsid w:val="008B1452"/>
    <w:rsid w:val="008B23CC"/>
    <w:rsid w:val="008B23DD"/>
    <w:rsid w:val="008B29D3"/>
    <w:rsid w:val="008B31EA"/>
    <w:rsid w:val="008B3260"/>
    <w:rsid w:val="008B3817"/>
    <w:rsid w:val="008B467E"/>
    <w:rsid w:val="008B67D2"/>
    <w:rsid w:val="008B6C46"/>
    <w:rsid w:val="008B7129"/>
    <w:rsid w:val="008C11FF"/>
    <w:rsid w:val="008C1585"/>
    <w:rsid w:val="008C15BC"/>
    <w:rsid w:val="008C1878"/>
    <w:rsid w:val="008C26AB"/>
    <w:rsid w:val="008C270F"/>
    <w:rsid w:val="008C2ECF"/>
    <w:rsid w:val="008C312B"/>
    <w:rsid w:val="008C3E09"/>
    <w:rsid w:val="008C44B3"/>
    <w:rsid w:val="008C56BB"/>
    <w:rsid w:val="008C59B3"/>
    <w:rsid w:val="008C5E2E"/>
    <w:rsid w:val="008C6339"/>
    <w:rsid w:val="008C690B"/>
    <w:rsid w:val="008C7EA9"/>
    <w:rsid w:val="008D0E06"/>
    <w:rsid w:val="008D105D"/>
    <w:rsid w:val="008D13C3"/>
    <w:rsid w:val="008D17A8"/>
    <w:rsid w:val="008D2536"/>
    <w:rsid w:val="008D29DA"/>
    <w:rsid w:val="008D2ECC"/>
    <w:rsid w:val="008D357E"/>
    <w:rsid w:val="008D38B6"/>
    <w:rsid w:val="008D3A6E"/>
    <w:rsid w:val="008D3E53"/>
    <w:rsid w:val="008D416A"/>
    <w:rsid w:val="008D47BF"/>
    <w:rsid w:val="008D4E0F"/>
    <w:rsid w:val="008D4F5A"/>
    <w:rsid w:val="008D5B8D"/>
    <w:rsid w:val="008D618A"/>
    <w:rsid w:val="008D7188"/>
    <w:rsid w:val="008D75A1"/>
    <w:rsid w:val="008D7929"/>
    <w:rsid w:val="008E009A"/>
    <w:rsid w:val="008E11B1"/>
    <w:rsid w:val="008E311C"/>
    <w:rsid w:val="008E36AC"/>
    <w:rsid w:val="008E3EF6"/>
    <w:rsid w:val="008E43C9"/>
    <w:rsid w:val="008E653C"/>
    <w:rsid w:val="008E6B5C"/>
    <w:rsid w:val="008E74A8"/>
    <w:rsid w:val="008F009D"/>
    <w:rsid w:val="008F03DF"/>
    <w:rsid w:val="008F0A5D"/>
    <w:rsid w:val="008F1132"/>
    <w:rsid w:val="008F13CC"/>
    <w:rsid w:val="008F16CB"/>
    <w:rsid w:val="008F16E5"/>
    <w:rsid w:val="008F1794"/>
    <w:rsid w:val="008F1842"/>
    <w:rsid w:val="008F20DA"/>
    <w:rsid w:val="008F26E9"/>
    <w:rsid w:val="008F4486"/>
    <w:rsid w:val="008F476C"/>
    <w:rsid w:val="008F505D"/>
    <w:rsid w:val="008F5293"/>
    <w:rsid w:val="008F58EB"/>
    <w:rsid w:val="008F5B53"/>
    <w:rsid w:val="008F5CA0"/>
    <w:rsid w:val="008F658C"/>
    <w:rsid w:val="008F68C2"/>
    <w:rsid w:val="008F6A85"/>
    <w:rsid w:val="008F6BEE"/>
    <w:rsid w:val="008F6C67"/>
    <w:rsid w:val="008F6DCC"/>
    <w:rsid w:val="009001B0"/>
    <w:rsid w:val="00900A4A"/>
    <w:rsid w:val="00900E13"/>
    <w:rsid w:val="00901152"/>
    <w:rsid w:val="00901482"/>
    <w:rsid w:val="009016CD"/>
    <w:rsid w:val="00902F69"/>
    <w:rsid w:val="00903121"/>
    <w:rsid w:val="00903D8A"/>
    <w:rsid w:val="00904B48"/>
    <w:rsid w:val="0090571A"/>
    <w:rsid w:val="0090587C"/>
    <w:rsid w:val="00905F0C"/>
    <w:rsid w:val="00906172"/>
    <w:rsid w:val="009064C5"/>
    <w:rsid w:val="00906C97"/>
    <w:rsid w:val="00907102"/>
    <w:rsid w:val="00907464"/>
    <w:rsid w:val="00907B98"/>
    <w:rsid w:val="009104AF"/>
    <w:rsid w:val="009107CF"/>
    <w:rsid w:val="00910B32"/>
    <w:rsid w:val="0091108B"/>
    <w:rsid w:val="009110BA"/>
    <w:rsid w:val="00913929"/>
    <w:rsid w:val="00913A92"/>
    <w:rsid w:val="009141D2"/>
    <w:rsid w:val="00915916"/>
    <w:rsid w:val="009164A5"/>
    <w:rsid w:val="00916A72"/>
    <w:rsid w:val="00917969"/>
    <w:rsid w:val="00917E25"/>
    <w:rsid w:val="00921226"/>
    <w:rsid w:val="00922AAA"/>
    <w:rsid w:val="00923606"/>
    <w:rsid w:val="009243E2"/>
    <w:rsid w:val="0092519D"/>
    <w:rsid w:val="00925CD5"/>
    <w:rsid w:val="00925F8E"/>
    <w:rsid w:val="00927170"/>
    <w:rsid w:val="00930240"/>
    <w:rsid w:val="009305F6"/>
    <w:rsid w:val="00930768"/>
    <w:rsid w:val="009307C3"/>
    <w:rsid w:val="0093097B"/>
    <w:rsid w:val="009315C9"/>
    <w:rsid w:val="00933751"/>
    <w:rsid w:val="00933A7A"/>
    <w:rsid w:val="00933B71"/>
    <w:rsid w:val="00933B72"/>
    <w:rsid w:val="00933EB3"/>
    <w:rsid w:val="009345C0"/>
    <w:rsid w:val="00935700"/>
    <w:rsid w:val="00936559"/>
    <w:rsid w:val="00936561"/>
    <w:rsid w:val="00937356"/>
    <w:rsid w:val="00937B25"/>
    <w:rsid w:val="0094223D"/>
    <w:rsid w:val="0094252A"/>
    <w:rsid w:val="00942BB1"/>
    <w:rsid w:val="00943216"/>
    <w:rsid w:val="0094386B"/>
    <w:rsid w:val="00943DF3"/>
    <w:rsid w:val="009447C2"/>
    <w:rsid w:val="0094604E"/>
    <w:rsid w:val="00947D6D"/>
    <w:rsid w:val="00950CDC"/>
    <w:rsid w:val="00952882"/>
    <w:rsid w:val="00954C54"/>
    <w:rsid w:val="009558C2"/>
    <w:rsid w:val="00956B4C"/>
    <w:rsid w:val="00956B80"/>
    <w:rsid w:val="00956BE8"/>
    <w:rsid w:val="00956DB9"/>
    <w:rsid w:val="009600AC"/>
    <w:rsid w:val="00960FA5"/>
    <w:rsid w:val="009611E0"/>
    <w:rsid w:val="00963967"/>
    <w:rsid w:val="00963B71"/>
    <w:rsid w:val="00963E0D"/>
    <w:rsid w:val="0096465E"/>
    <w:rsid w:val="00964A9C"/>
    <w:rsid w:val="00964E9E"/>
    <w:rsid w:val="0096593A"/>
    <w:rsid w:val="009660A1"/>
    <w:rsid w:val="0096666D"/>
    <w:rsid w:val="009668E5"/>
    <w:rsid w:val="00966EEF"/>
    <w:rsid w:val="009678FC"/>
    <w:rsid w:val="00967C6E"/>
    <w:rsid w:val="009704CC"/>
    <w:rsid w:val="009710AA"/>
    <w:rsid w:val="00971F90"/>
    <w:rsid w:val="009721DB"/>
    <w:rsid w:val="00973065"/>
    <w:rsid w:val="009736AF"/>
    <w:rsid w:val="00973737"/>
    <w:rsid w:val="0097379B"/>
    <w:rsid w:val="00973B46"/>
    <w:rsid w:val="0097436D"/>
    <w:rsid w:val="0097493D"/>
    <w:rsid w:val="00974D73"/>
    <w:rsid w:val="0097622B"/>
    <w:rsid w:val="00976D0A"/>
    <w:rsid w:val="009773D9"/>
    <w:rsid w:val="00977455"/>
    <w:rsid w:val="009800F5"/>
    <w:rsid w:val="00981A7E"/>
    <w:rsid w:val="00982170"/>
    <w:rsid w:val="009822AA"/>
    <w:rsid w:val="00982BCE"/>
    <w:rsid w:val="00983DA0"/>
    <w:rsid w:val="00984803"/>
    <w:rsid w:val="00984805"/>
    <w:rsid w:val="009857D7"/>
    <w:rsid w:val="009862B0"/>
    <w:rsid w:val="009865F0"/>
    <w:rsid w:val="00987F5F"/>
    <w:rsid w:val="009900CC"/>
    <w:rsid w:val="009901BC"/>
    <w:rsid w:val="009911F2"/>
    <w:rsid w:val="00991589"/>
    <w:rsid w:val="00991C25"/>
    <w:rsid w:val="00991C75"/>
    <w:rsid w:val="00991E14"/>
    <w:rsid w:val="00993CD6"/>
    <w:rsid w:val="00994B40"/>
    <w:rsid w:val="009952AB"/>
    <w:rsid w:val="00996AAB"/>
    <w:rsid w:val="00996AD4"/>
    <w:rsid w:val="00996C62"/>
    <w:rsid w:val="00997792"/>
    <w:rsid w:val="00997F7B"/>
    <w:rsid w:val="009A09B0"/>
    <w:rsid w:val="009A0CDD"/>
    <w:rsid w:val="009A2766"/>
    <w:rsid w:val="009A289F"/>
    <w:rsid w:val="009A4186"/>
    <w:rsid w:val="009A443C"/>
    <w:rsid w:val="009A4E9C"/>
    <w:rsid w:val="009A4EA2"/>
    <w:rsid w:val="009A5972"/>
    <w:rsid w:val="009A6809"/>
    <w:rsid w:val="009A71AB"/>
    <w:rsid w:val="009A723F"/>
    <w:rsid w:val="009A728F"/>
    <w:rsid w:val="009A7587"/>
    <w:rsid w:val="009A7CF9"/>
    <w:rsid w:val="009B01FD"/>
    <w:rsid w:val="009B0D45"/>
    <w:rsid w:val="009B15E2"/>
    <w:rsid w:val="009B31B7"/>
    <w:rsid w:val="009B38C6"/>
    <w:rsid w:val="009B53F9"/>
    <w:rsid w:val="009B5895"/>
    <w:rsid w:val="009B5B01"/>
    <w:rsid w:val="009B6EBF"/>
    <w:rsid w:val="009B785F"/>
    <w:rsid w:val="009B7CE7"/>
    <w:rsid w:val="009C057B"/>
    <w:rsid w:val="009C12A7"/>
    <w:rsid w:val="009C1649"/>
    <w:rsid w:val="009C16B7"/>
    <w:rsid w:val="009C1FE5"/>
    <w:rsid w:val="009C2193"/>
    <w:rsid w:val="009C2F41"/>
    <w:rsid w:val="009C3DC3"/>
    <w:rsid w:val="009C4B9A"/>
    <w:rsid w:val="009C4C8C"/>
    <w:rsid w:val="009C6342"/>
    <w:rsid w:val="009C6484"/>
    <w:rsid w:val="009C6EB2"/>
    <w:rsid w:val="009D10A4"/>
    <w:rsid w:val="009D27AD"/>
    <w:rsid w:val="009D3572"/>
    <w:rsid w:val="009D35F6"/>
    <w:rsid w:val="009D42A2"/>
    <w:rsid w:val="009D5B3B"/>
    <w:rsid w:val="009D602A"/>
    <w:rsid w:val="009D6AA3"/>
    <w:rsid w:val="009D7216"/>
    <w:rsid w:val="009D7293"/>
    <w:rsid w:val="009D7747"/>
    <w:rsid w:val="009D79E4"/>
    <w:rsid w:val="009E0A19"/>
    <w:rsid w:val="009E1755"/>
    <w:rsid w:val="009E1C9F"/>
    <w:rsid w:val="009E26C9"/>
    <w:rsid w:val="009E3101"/>
    <w:rsid w:val="009E315C"/>
    <w:rsid w:val="009E3895"/>
    <w:rsid w:val="009E5C05"/>
    <w:rsid w:val="009E67A6"/>
    <w:rsid w:val="009E6B1D"/>
    <w:rsid w:val="009E6FC1"/>
    <w:rsid w:val="009E72F8"/>
    <w:rsid w:val="009E7910"/>
    <w:rsid w:val="009E7A98"/>
    <w:rsid w:val="009E7DCD"/>
    <w:rsid w:val="009F0BF4"/>
    <w:rsid w:val="009F14D2"/>
    <w:rsid w:val="009F2E24"/>
    <w:rsid w:val="009F3411"/>
    <w:rsid w:val="009F3AD9"/>
    <w:rsid w:val="009F457B"/>
    <w:rsid w:val="009F4E14"/>
    <w:rsid w:val="009F584F"/>
    <w:rsid w:val="009F5B7E"/>
    <w:rsid w:val="009F5F3A"/>
    <w:rsid w:val="009F68B7"/>
    <w:rsid w:val="009F6B1E"/>
    <w:rsid w:val="009F7298"/>
    <w:rsid w:val="009F73BB"/>
    <w:rsid w:val="009F7496"/>
    <w:rsid w:val="009F76E0"/>
    <w:rsid w:val="00A012CE"/>
    <w:rsid w:val="00A01669"/>
    <w:rsid w:val="00A01783"/>
    <w:rsid w:val="00A017DD"/>
    <w:rsid w:val="00A020B2"/>
    <w:rsid w:val="00A021C7"/>
    <w:rsid w:val="00A023D1"/>
    <w:rsid w:val="00A025DA"/>
    <w:rsid w:val="00A026C9"/>
    <w:rsid w:val="00A02CFF"/>
    <w:rsid w:val="00A03960"/>
    <w:rsid w:val="00A03EFE"/>
    <w:rsid w:val="00A043FC"/>
    <w:rsid w:val="00A04896"/>
    <w:rsid w:val="00A04C86"/>
    <w:rsid w:val="00A059F7"/>
    <w:rsid w:val="00A05E3E"/>
    <w:rsid w:val="00A06451"/>
    <w:rsid w:val="00A07AFC"/>
    <w:rsid w:val="00A07B3D"/>
    <w:rsid w:val="00A07B6B"/>
    <w:rsid w:val="00A11FA6"/>
    <w:rsid w:val="00A122BC"/>
    <w:rsid w:val="00A12399"/>
    <w:rsid w:val="00A12D27"/>
    <w:rsid w:val="00A142CC"/>
    <w:rsid w:val="00A145E9"/>
    <w:rsid w:val="00A154AB"/>
    <w:rsid w:val="00A15C03"/>
    <w:rsid w:val="00A1642E"/>
    <w:rsid w:val="00A16BC7"/>
    <w:rsid w:val="00A16F7D"/>
    <w:rsid w:val="00A178DF"/>
    <w:rsid w:val="00A204DC"/>
    <w:rsid w:val="00A21753"/>
    <w:rsid w:val="00A21AD1"/>
    <w:rsid w:val="00A23201"/>
    <w:rsid w:val="00A234CE"/>
    <w:rsid w:val="00A24EDD"/>
    <w:rsid w:val="00A25337"/>
    <w:rsid w:val="00A2578F"/>
    <w:rsid w:val="00A25CB1"/>
    <w:rsid w:val="00A26158"/>
    <w:rsid w:val="00A26895"/>
    <w:rsid w:val="00A26A94"/>
    <w:rsid w:val="00A30DC9"/>
    <w:rsid w:val="00A31451"/>
    <w:rsid w:val="00A322AA"/>
    <w:rsid w:val="00A32DA1"/>
    <w:rsid w:val="00A344F2"/>
    <w:rsid w:val="00A352CF"/>
    <w:rsid w:val="00A353ED"/>
    <w:rsid w:val="00A3544F"/>
    <w:rsid w:val="00A35FA5"/>
    <w:rsid w:val="00A36484"/>
    <w:rsid w:val="00A36978"/>
    <w:rsid w:val="00A37BB7"/>
    <w:rsid w:val="00A404A4"/>
    <w:rsid w:val="00A40516"/>
    <w:rsid w:val="00A4195A"/>
    <w:rsid w:val="00A419B7"/>
    <w:rsid w:val="00A4218E"/>
    <w:rsid w:val="00A4593F"/>
    <w:rsid w:val="00A45A4D"/>
    <w:rsid w:val="00A46EAA"/>
    <w:rsid w:val="00A47D1D"/>
    <w:rsid w:val="00A47D92"/>
    <w:rsid w:val="00A50C3B"/>
    <w:rsid w:val="00A51618"/>
    <w:rsid w:val="00A51854"/>
    <w:rsid w:val="00A52062"/>
    <w:rsid w:val="00A52D9E"/>
    <w:rsid w:val="00A53513"/>
    <w:rsid w:val="00A5488D"/>
    <w:rsid w:val="00A54DDF"/>
    <w:rsid w:val="00A55290"/>
    <w:rsid w:val="00A5638F"/>
    <w:rsid w:val="00A5642F"/>
    <w:rsid w:val="00A56A59"/>
    <w:rsid w:val="00A57339"/>
    <w:rsid w:val="00A57B3E"/>
    <w:rsid w:val="00A6116F"/>
    <w:rsid w:val="00A61510"/>
    <w:rsid w:val="00A628D9"/>
    <w:rsid w:val="00A63CF2"/>
    <w:rsid w:val="00A63EC1"/>
    <w:rsid w:val="00A642CD"/>
    <w:rsid w:val="00A64D9D"/>
    <w:rsid w:val="00A6571D"/>
    <w:rsid w:val="00A6640C"/>
    <w:rsid w:val="00A67670"/>
    <w:rsid w:val="00A70CBA"/>
    <w:rsid w:val="00A71F87"/>
    <w:rsid w:val="00A72186"/>
    <w:rsid w:val="00A731B9"/>
    <w:rsid w:val="00A737A0"/>
    <w:rsid w:val="00A739A0"/>
    <w:rsid w:val="00A752E7"/>
    <w:rsid w:val="00A76920"/>
    <w:rsid w:val="00A76D37"/>
    <w:rsid w:val="00A771B9"/>
    <w:rsid w:val="00A801CE"/>
    <w:rsid w:val="00A802B4"/>
    <w:rsid w:val="00A80373"/>
    <w:rsid w:val="00A8134F"/>
    <w:rsid w:val="00A817B0"/>
    <w:rsid w:val="00A823AA"/>
    <w:rsid w:val="00A82532"/>
    <w:rsid w:val="00A82C28"/>
    <w:rsid w:val="00A8324E"/>
    <w:rsid w:val="00A8375D"/>
    <w:rsid w:val="00A842E2"/>
    <w:rsid w:val="00A849BA"/>
    <w:rsid w:val="00A84B3E"/>
    <w:rsid w:val="00A8636C"/>
    <w:rsid w:val="00A86E24"/>
    <w:rsid w:val="00A87C87"/>
    <w:rsid w:val="00A905B3"/>
    <w:rsid w:val="00A905C5"/>
    <w:rsid w:val="00A9102C"/>
    <w:rsid w:val="00A915D3"/>
    <w:rsid w:val="00A92A56"/>
    <w:rsid w:val="00A92AE5"/>
    <w:rsid w:val="00A92D76"/>
    <w:rsid w:val="00A92E00"/>
    <w:rsid w:val="00A93675"/>
    <w:rsid w:val="00A93AC0"/>
    <w:rsid w:val="00A94423"/>
    <w:rsid w:val="00A95433"/>
    <w:rsid w:val="00A96372"/>
    <w:rsid w:val="00A9685A"/>
    <w:rsid w:val="00A968AB"/>
    <w:rsid w:val="00A96DF8"/>
    <w:rsid w:val="00A9725F"/>
    <w:rsid w:val="00AA03BE"/>
    <w:rsid w:val="00AA0A4D"/>
    <w:rsid w:val="00AA0BF6"/>
    <w:rsid w:val="00AA117E"/>
    <w:rsid w:val="00AA16C7"/>
    <w:rsid w:val="00AA16E3"/>
    <w:rsid w:val="00AA2713"/>
    <w:rsid w:val="00AA2A3A"/>
    <w:rsid w:val="00AA3BF0"/>
    <w:rsid w:val="00AA3E5A"/>
    <w:rsid w:val="00AA6CC7"/>
    <w:rsid w:val="00AB10B6"/>
    <w:rsid w:val="00AB1BCE"/>
    <w:rsid w:val="00AB31D3"/>
    <w:rsid w:val="00AB34F8"/>
    <w:rsid w:val="00AB36ED"/>
    <w:rsid w:val="00AB3CFD"/>
    <w:rsid w:val="00AB4141"/>
    <w:rsid w:val="00AB4A9B"/>
    <w:rsid w:val="00AB5783"/>
    <w:rsid w:val="00AB5889"/>
    <w:rsid w:val="00AB5D57"/>
    <w:rsid w:val="00AB750F"/>
    <w:rsid w:val="00AB76FD"/>
    <w:rsid w:val="00AC00C3"/>
    <w:rsid w:val="00AC08DA"/>
    <w:rsid w:val="00AC1382"/>
    <w:rsid w:val="00AC1AA9"/>
    <w:rsid w:val="00AC23D8"/>
    <w:rsid w:val="00AC33D6"/>
    <w:rsid w:val="00AC3AB4"/>
    <w:rsid w:val="00AC3F42"/>
    <w:rsid w:val="00AC3F4E"/>
    <w:rsid w:val="00AC50DF"/>
    <w:rsid w:val="00AC51A5"/>
    <w:rsid w:val="00AC56A7"/>
    <w:rsid w:val="00AC56EA"/>
    <w:rsid w:val="00AC6C00"/>
    <w:rsid w:val="00AC7115"/>
    <w:rsid w:val="00AC7AA7"/>
    <w:rsid w:val="00AC7D4F"/>
    <w:rsid w:val="00AD1235"/>
    <w:rsid w:val="00AD1973"/>
    <w:rsid w:val="00AD19D5"/>
    <w:rsid w:val="00AD3165"/>
    <w:rsid w:val="00AD3619"/>
    <w:rsid w:val="00AD38F7"/>
    <w:rsid w:val="00AD3CB8"/>
    <w:rsid w:val="00AD444D"/>
    <w:rsid w:val="00AD48AA"/>
    <w:rsid w:val="00AD48EA"/>
    <w:rsid w:val="00AD4C7E"/>
    <w:rsid w:val="00AD60E3"/>
    <w:rsid w:val="00AD6D73"/>
    <w:rsid w:val="00AD7BB5"/>
    <w:rsid w:val="00AE0301"/>
    <w:rsid w:val="00AE0AB9"/>
    <w:rsid w:val="00AE12A5"/>
    <w:rsid w:val="00AE14EF"/>
    <w:rsid w:val="00AE1C40"/>
    <w:rsid w:val="00AE23BF"/>
    <w:rsid w:val="00AE2B3C"/>
    <w:rsid w:val="00AE2CCC"/>
    <w:rsid w:val="00AE37A8"/>
    <w:rsid w:val="00AE525D"/>
    <w:rsid w:val="00AE538A"/>
    <w:rsid w:val="00AE5FC9"/>
    <w:rsid w:val="00AE639A"/>
    <w:rsid w:val="00AE6EC6"/>
    <w:rsid w:val="00AE717E"/>
    <w:rsid w:val="00AE759D"/>
    <w:rsid w:val="00AE78BB"/>
    <w:rsid w:val="00AE7FBE"/>
    <w:rsid w:val="00AF05A6"/>
    <w:rsid w:val="00AF0767"/>
    <w:rsid w:val="00AF09E8"/>
    <w:rsid w:val="00AF2B15"/>
    <w:rsid w:val="00AF2B1A"/>
    <w:rsid w:val="00AF2EFD"/>
    <w:rsid w:val="00AF33D9"/>
    <w:rsid w:val="00AF350F"/>
    <w:rsid w:val="00AF4A1F"/>
    <w:rsid w:val="00AF7384"/>
    <w:rsid w:val="00AF78E8"/>
    <w:rsid w:val="00AF78F8"/>
    <w:rsid w:val="00B011CC"/>
    <w:rsid w:val="00B021AA"/>
    <w:rsid w:val="00B0288F"/>
    <w:rsid w:val="00B02B10"/>
    <w:rsid w:val="00B0360F"/>
    <w:rsid w:val="00B04A6B"/>
    <w:rsid w:val="00B04D53"/>
    <w:rsid w:val="00B059FC"/>
    <w:rsid w:val="00B05EB4"/>
    <w:rsid w:val="00B060D7"/>
    <w:rsid w:val="00B07283"/>
    <w:rsid w:val="00B07BBF"/>
    <w:rsid w:val="00B07D70"/>
    <w:rsid w:val="00B102C1"/>
    <w:rsid w:val="00B1031F"/>
    <w:rsid w:val="00B108B8"/>
    <w:rsid w:val="00B125BA"/>
    <w:rsid w:val="00B12ECE"/>
    <w:rsid w:val="00B13570"/>
    <w:rsid w:val="00B136DD"/>
    <w:rsid w:val="00B154AB"/>
    <w:rsid w:val="00B169CE"/>
    <w:rsid w:val="00B16B6A"/>
    <w:rsid w:val="00B20536"/>
    <w:rsid w:val="00B20EC5"/>
    <w:rsid w:val="00B21E68"/>
    <w:rsid w:val="00B21F4A"/>
    <w:rsid w:val="00B224F4"/>
    <w:rsid w:val="00B23D88"/>
    <w:rsid w:val="00B2548C"/>
    <w:rsid w:val="00B257CC"/>
    <w:rsid w:val="00B25ADD"/>
    <w:rsid w:val="00B269B0"/>
    <w:rsid w:val="00B27BBB"/>
    <w:rsid w:val="00B27E55"/>
    <w:rsid w:val="00B3150C"/>
    <w:rsid w:val="00B31B24"/>
    <w:rsid w:val="00B3200A"/>
    <w:rsid w:val="00B32493"/>
    <w:rsid w:val="00B32980"/>
    <w:rsid w:val="00B33768"/>
    <w:rsid w:val="00B35639"/>
    <w:rsid w:val="00B35A76"/>
    <w:rsid w:val="00B3609A"/>
    <w:rsid w:val="00B36AB4"/>
    <w:rsid w:val="00B36DCB"/>
    <w:rsid w:val="00B377DC"/>
    <w:rsid w:val="00B37AE1"/>
    <w:rsid w:val="00B40303"/>
    <w:rsid w:val="00B40E39"/>
    <w:rsid w:val="00B418D2"/>
    <w:rsid w:val="00B4215D"/>
    <w:rsid w:val="00B42266"/>
    <w:rsid w:val="00B4240E"/>
    <w:rsid w:val="00B42DD5"/>
    <w:rsid w:val="00B435CB"/>
    <w:rsid w:val="00B436D3"/>
    <w:rsid w:val="00B43E95"/>
    <w:rsid w:val="00B44E9E"/>
    <w:rsid w:val="00B45B8C"/>
    <w:rsid w:val="00B46123"/>
    <w:rsid w:val="00B50DEC"/>
    <w:rsid w:val="00B50F43"/>
    <w:rsid w:val="00B5181F"/>
    <w:rsid w:val="00B528D4"/>
    <w:rsid w:val="00B539CF"/>
    <w:rsid w:val="00B53F4B"/>
    <w:rsid w:val="00B544CE"/>
    <w:rsid w:val="00B5469D"/>
    <w:rsid w:val="00B55770"/>
    <w:rsid w:val="00B56B25"/>
    <w:rsid w:val="00B5719E"/>
    <w:rsid w:val="00B604EA"/>
    <w:rsid w:val="00B606C2"/>
    <w:rsid w:val="00B6168E"/>
    <w:rsid w:val="00B62D53"/>
    <w:rsid w:val="00B6386A"/>
    <w:rsid w:val="00B64F14"/>
    <w:rsid w:val="00B65C7A"/>
    <w:rsid w:val="00B6678D"/>
    <w:rsid w:val="00B670AE"/>
    <w:rsid w:val="00B67BCC"/>
    <w:rsid w:val="00B70109"/>
    <w:rsid w:val="00B705A4"/>
    <w:rsid w:val="00B709C9"/>
    <w:rsid w:val="00B70DA6"/>
    <w:rsid w:val="00B70F5C"/>
    <w:rsid w:val="00B71A05"/>
    <w:rsid w:val="00B722F6"/>
    <w:rsid w:val="00B72896"/>
    <w:rsid w:val="00B7300A"/>
    <w:rsid w:val="00B733F7"/>
    <w:rsid w:val="00B73433"/>
    <w:rsid w:val="00B74869"/>
    <w:rsid w:val="00B75A03"/>
    <w:rsid w:val="00B763B2"/>
    <w:rsid w:val="00B76E5C"/>
    <w:rsid w:val="00B77B0D"/>
    <w:rsid w:val="00B77F07"/>
    <w:rsid w:val="00B80DD9"/>
    <w:rsid w:val="00B810E6"/>
    <w:rsid w:val="00B81497"/>
    <w:rsid w:val="00B81792"/>
    <w:rsid w:val="00B83674"/>
    <w:rsid w:val="00B84BC1"/>
    <w:rsid w:val="00B84D9F"/>
    <w:rsid w:val="00B85C52"/>
    <w:rsid w:val="00B87091"/>
    <w:rsid w:val="00B8725D"/>
    <w:rsid w:val="00B8761C"/>
    <w:rsid w:val="00B87E01"/>
    <w:rsid w:val="00B9055B"/>
    <w:rsid w:val="00B909DE"/>
    <w:rsid w:val="00B90CC7"/>
    <w:rsid w:val="00B911EB"/>
    <w:rsid w:val="00B92529"/>
    <w:rsid w:val="00B9255F"/>
    <w:rsid w:val="00B92FF6"/>
    <w:rsid w:val="00B93193"/>
    <w:rsid w:val="00B934A5"/>
    <w:rsid w:val="00B9375A"/>
    <w:rsid w:val="00B93FB0"/>
    <w:rsid w:val="00B94651"/>
    <w:rsid w:val="00B94F2F"/>
    <w:rsid w:val="00B952AD"/>
    <w:rsid w:val="00B95701"/>
    <w:rsid w:val="00B95B67"/>
    <w:rsid w:val="00B96659"/>
    <w:rsid w:val="00B97692"/>
    <w:rsid w:val="00B978AB"/>
    <w:rsid w:val="00BA051C"/>
    <w:rsid w:val="00BA085E"/>
    <w:rsid w:val="00BA0CD2"/>
    <w:rsid w:val="00BA1577"/>
    <w:rsid w:val="00BA1DC7"/>
    <w:rsid w:val="00BA2594"/>
    <w:rsid w:val="00BA4077"/>
    <w:rsid w:val="00BA4E56"/>
    <w:rsid w:val="00BA58F6"/>
    <w:rsid w:val="00BA64B9"/>
    <w:rsid w:val="00BA6732"/>
    <w:rsid w:val="00BA6DAE"/>
    <w:rsid w:val="00BA71BA"/>
    <w:rsid w:val="00BA7300"/>
    <w:rsid w:val="00BB0CA1"/>
    <w:rsid w:val="00BB1585"/>
    <w:rsid w:val="00BB2183"/>
    <w:rsid w:val="00BB2606"/>
    <w:rsid w:val="00BB2B1E"/>
    <w:rsid w:val="00BB2F11"/>
    <w:rsid w:val="00BB3436"/>
    <w:rsid w:val="00BB4F47"/>
    <w:rsid w:val="00BB544F"/>
    <w:rsid w:val="00BB5E1D"/>
    <w:rsid w:val="00BB6FB6"/>
    <w:rsid w:val="00BC0F88"/>
    <w:rsid w:val="00BC2EB7"/>
    <w:rsid w:val="00BC2F73"/>
    <w:rsid w:val="00BC3DC1"/>
    <w:rsid w:val="00BC42A8"/>
    <w:rsid w:val="00BC45FF"/>
    <w:rsid w:val="00BC54D3"/>
    <w:rsid w:val="00BC5D01"/>
    <w:rsid w:val="00BC5FBA"/>
    <w:rsid w:val="00BC6183"/>
    <w:rsid w:val="00BC640F"/>
    <w:rsid w:val="00BC6997"/>
    <w:rsid w:val="00BC6B89"/>
    <w:rsid w:val="00BC7450"/>
    <w:rsid w:val="00BD05A4"/>
    <w:rsid w:val="00BD084D"/>
    <w:rsid w:val="00BD09F5"/>
    <w:rsid w:val="00BD16C0"/>
    <w:rsid w:val="00BD194A"/>
    <w:rsid w:val="00BD196B"/>
    <w:rsid w:val="00BD19E8"/>
    <w:rsid w:val="00BD20B2"/>
    <w:rsid w:val="00BD221C"/>
    <w:rsid w:val="00BD27B1"/>
    <w:rsid w:val="00BD2E52"/>
    <w:rsid w:val="00BD2F0F"/>
    <w:rsid w:val="00BD3ACF"/>
    <w:rsid w:val="00BD3B73"/>
    <w:rsid w:val="00BD4122"/>
    <w:rsid w:val="00BD48E5"/>
    <w:rsid w:val="00BD5B3A"/>
    <w:rsid w:val="00BD6699"/>
    <w:rsid w:val="00BD6BAB"/>
    <w:rsid w:val="00BD6BDE"/>
    <w:rsid w:val="00BD71EB"/>
    <w:rsid w:val="00BE020E"/>
    <w:rsid w:val="00BE06C6"/>
    <w:rsid w:val="00BE08F5"/>
    <w:rsid w:val="00BE12EC"/>
    <w:rsid w:val="00BE2A13"/>
    <w:rsid w:val="00BE4AB6"/>
    <w:rsid w:val="00BE5187"/>
    <w:rsid w:val="00BE5E09"/>
    <w:rsid w:val="00BE69E2"/>
    <w:rsid w:val="00BF07BA"/>
    <w:rsid w:val="00BF09E6"/>
    <w:rsid w:val="00BF20F4"/>
    <w:rsid w:val="00BF24B8"/>
    <w:rsid w:val="00BF2CFD"/>
    <w:rsid w:val="00BF3960"/>
    <w:rsid w:val="00BF39B1"/>
    <w:rsid w:val="00BF3D13"/>
    <w:rsid w:val="00BF3DD2"/>
    <w:rsid w:val="00BF5748"/>
    <w:rsid w:val="00BF5778"/>
    <w:rsid w:val="00BF6257"/>
    <w:rsid w:val="00BF746C"/>
    <w:rsid w:val="00C002DF"/>
    <w:rsid w:val="00C004ED"/>
    <w:rsid w:val="00C008E1"/>
    <w:rsid w:val="00C00F50"/>
    <w:rsid w:val="00C01D9F"/>
    <w:rsid w:val="00C0231F"/>
    <w:rsid w:val="00C027B1"/>
    <w:rsid w:val="00C02FB0"/>
    <w:rsid w:val="00C034C4"/>
    <w:rsid w:val="00C03542"/>
    <w:rsid w:val="00C0367D"/>
    <w:rsid w:val="00C03D6F"/>
    <w:rsid w:val="00C05393"/>
    <w:rsid w:val="00C05894"/>
    <w:rsid w:val="00C05A52"/>
    <w:rsid w:val="00C05B7C"/>
    <w:rsid w:val="00C05F65"/>
    <w:rsid w:val="00C060A1"/>
    <w:rsid w:val="00C06AF9"/>
    <w:rsid w:val="00C06D57"/>
    <w:rsid w:val="00C0744D"/>
    <w:rsid w:val="00C079D1"/>
    <w:rsid w:val="00C12A42"/>
    <w:rsid w:val="00C12F91"/>
    <w:rsid w:val="00C135D7"/>
    <w:rsid w:val="00C143BB"/>
    <w:rsid w:val="00C14DB4"/>
    <w:rsid w:val="00C16017"/>
    <w:rsid w:val="00C1609E"/>
    <w:rsid w:val="00C16CA9"/>
    <w:rsid w:val="00C1790D"/>
    <w:rsid w:val="00C2066C"/>
    <w:rsid w:val="00C20BFB"/>
    <w:rsid w:val="00C212B5"/>
    <w:rsid w:val="00C21D4B"/>
    <w:rsid w:val="00C21DD6"/>
    <w:rsid w:val="00C22D23"/>
    <w:rsid w:val="00C2316A"/>
    <w:rsid w:val="00C23A71"/>
    <w:rsid w:val="00C2708C"/>
    <w:rsid w:val="00C2778F"/>
    <w:rsid w:val="00C31491"/>
    <w:rsid w:val="00C3255B"/>
    <w:rsid w:val="00C34014"/>
    <w:rsid w:val="00C3584B"/>
    <w:rsid w:val="00C35DD8"/>
    <w:rsid w:val="00C368E7"/>
    <w:rsid w:val="00C3738D"/>
    <w:rsid w:val="00C377D9"/>
    <w:rsid w:val="00C37988"/>
    <w:rsid w:val="00C37A65"/>
    <w:rsid w:val="00C409D0"/>
    <w:rsid w:val="00C41E03"/>
    <w:rsid w:val="00C432A8"/>
    <w:rsid w:val="00C43943"/>
    <w:rsid w:val="00C43F68"/>
    <w:rsid w:val="00C450B0"/>
    <w:rsid w:val="00C46184"/>
    <w:rsid w:val="00C4619A"/>
    <w:rsid w:val="00C47210"/>
    <w:rsid w:val="00C47228"/>
    <w:rsid w:val="00C47B85"/>
    <w:rsid w:val="00C50243"/>
    <w:rsid w:val="00C514CF"/>
    <w:rsid w:val="00C515DF"/>
    <w:rsid w:val="00C515FF"/>
    <w:rsid w:val="00C52C9D"/>
    <w:rsid w:val="00C54409"/>
    <w:rsid w:val="00C54EAA"/>
    <w:rsid w:val="00C54F53"/>
    <w:rsid w:val="00C5566F"/>
    <w:rsid w:val="00C56E69"/>
    <w:rsid w:val="00C570C7"/>
    <w:rsid w:val="00C57F58"/>
    <w:rsid w:val="00C60154"/>
    <w:rsid w:val="00C609A0"/>
    <w:rsid w:val="00C6259F"/>
    <w:rsid w:val="00C625D8"/>
    <w:rsid w:val="00C631BB"/>
    <w:rsid w:val="00C6541A"/>
    <w:rsid w:val="00C661F5"/>
    <w:rsid w:val="00C66651"/>
    <w:rsid w:val="00C6722A"/>
    <w:rsid w:val="00C67304"/>
    <w:rsid w:val="00C67F37"/>
    <w:rsid w:val="00C70F32"/>
    <w:rsid w:val="00C70FE6"/>
    <w:rsid w:val="00C7137D"/>
    <w:rsid w:val="00C71AFA"/>
    <w:rsid w:val="00C72690"/>
    <w:rsid w:val="00C7281E"/>
    <w:rsid w:val="00C73BBA"/>
    <w:rsid w:val="00C744E5"/>
    <w:rsid w:val="00C7587D"/>
    <w:rsid w:val="00C75E3C"/>
    <w:rsid w:val="00C761BF"/>
    <w:rsid w:val="00C764E1"/>
    <w:rsid w:val="00C76AC1"/>
    <w:rsid w:val="00C77071"/>
    <w:rsid w:val="00C77852"/>
    <w:rsid w:val="00C77BC2"/>
    <w:rsid w:val="00C77CB6"/>
    <w:rsid w:val="00C80527"/>
    <w:rsid w:val="00C80F36"/>
    <w:rsid w:val="00C812C7"/>
    <w:rsid w:val="00C831ED"/>
    <w:rsid w:val="00C84421"/>
    <w:rsid w:val="00C84585"/>
    <w:rsid w:val="00C856B1"/>
    <w:rsid w:val="00C868B4"/>
    <w:rsid w:val="00C87719"/>
    <w:rsid w:val="00C87C14"/>
    <w:rsid w:val="00C87CA4"/>
    <w:rsid w:val="00C87DC8"/>
    <w:rsid w:val="00C87F5D"/>
    <w:rsid w:val="00C902A4"/>
    <w:rsid w:val="00C9033F"/>
    <w:rsid w:val="00C91971"/>
    <w:rsid w:val="00C92325"/>
    <w:rsid w:val="00C92B97"/>
    <w:rsid w:val="00C92C01"/>
    <w:rsid w:val="00C92DFA"/>
    <w:rsid w:val="00C93720"/>
    <w:rsid w:val="00C93BA6"/>
    <w:rsid w:val="00C96694"/>
    <w:rsid w:val="00C97029"/>
    <w:rsid w:val="00C9717B"/>
    <w:rsid w:val="00C9739F"/>
    <w:rsid w:val="00C97DCC"/>
    <w:rsid w:val="00CA0741"/>
    <w:rsid w:val="00CA08EB"/>
    <w:rsid w:val="00CA0E4E"/>
    <w:rsid w:val="00CA1E95"/>
    <w:rsid w:val="00CA1FDA"/>
    <w:rsid w:val="00CA27F9"/>
    <w:rsid w:val="00CA2A39"/>
    <w:rsid w:val="00CA334D"/>
    <w:rsid w:val="00CA41B3"/>
    <w:rsid w:val="00CA42B9"/>
    <w:rsid w:val="00CA4A78"/>
    <w:rsid w:val="00CA4C5E"/>
    <w:rsid w:val="00CA4ED1"/>
    <w:rsid w:val="00CA5398"/>
    <w:rsid w:val="00CA611A"/>
    <w:rsid w:val="00CA6D6D"/>
    <w:rsid w:val="00CA7028"/>
    <w:rsid w:val="00CA7603"/>
    <w:rsid w:val="00CA7F38"/>
    <w:rsid w:val="00CB1BE3"/>
    <w:rsid w:val="00CB2466"/>
    <w:rsid w:val="00CB2519"/>
    <w:rsid w:val="00CB29D2"/>
    <w:rsid w:val="00CB3752"/>
    <w:rsid w:val="00CB379E"/>
    <w:rsid w:val="00CB4489"/>
    <w:rsid w:val="00CB4E50"/>
    <w:rsid w:val="00CB525A"/>
    <w:rsid w:val="00CB57B4"/>
    <w:rsid w:val="00CB5D18"/>
    <w:rsid w:val="00CB5DA7"/>
    <w:rsid w:val="00CB5F9A"/>
    <w:rsid w:val="00CB6214"/>
    <w:rsid w:val="00CB6777"/>
    <w:rsid w:val="00CB709D"/>
    <w:rsid w:val="00CC0A02"/>
    <w:rsid w:val="00CC0F4F"/>
    <w:rsid w:val="00CC1DBD"/>
    <w:rsid w:val="00CC3E79"/>
    <w:rsid w:val="00CC4E0D"/>
    <w:rsid w:val="00CC69D6"/>
    <w:rsid w:val="00CD0AB2"/>
    <w:rsid w:val="00CD139F"/>
    <w:rsid w:val="00CD164F"/>
    <w:rsid w:val="00CD1C56"/>
    <w:rsid w:val="00CD24FA"/>
    <w:rsid w:val="00CD2F6B"/>
    <w:rsid w:val="00CD2FA1"/>
    <w:rsid w:val="00CD394B"/>
    <w:rsid w:val="00CD42C5"/>
    <w:rsid w:val="00CD4499"/>
    <w:rsid w:val="00CD4B01"/>
    <w:rsid w:val="00CD51FF"/>
    <w:rsid w:val="00CD533F"/>
    <w:rsid w:val="00CD536F"/>
    <w:rsid w:val="00CD5720"/>
    <w:rsid w:val="00CD7F75"/>
    <w:rsid w:val="00CE0166"/>
    <w:rsid w:val="00CE07B5"/>
    <w:rsid w:val="00CE199D"/>
    <w:rsid w:val="00CE2BCD"/>
    <w:rsid w:val="00CE4CE5"/>
    <w:rsid w:val="00CE4DAC"/>
    <w:rsid w:val="00CE5850"/>
    <w:rsid w:val="00CE589E"/>
    <w:rsid w:val="00CE6094"/>
    <w:rsid w:val="00CE727F"/>
    <w:rsid w:val="00CF2AA7"/>
    <w:rsid w:val="00CF2CAD"/>
    <w:rsid w:val="00CF2F13"/>
    <w:rsid w:val="00CF383E"/>
    <w:rsid w:val="00CF44A5"/>
    <w:rsid w:val="00CF470D"/>
    <w:rsid w:val="00CF6355"/>
    <w:rsid w:val="00CF6E9C"/>
    <w:rsid w:val="00D00529"/>
    <w:rsid w:val="00D00990"/>
    <w:rsid w:val="00D010CC"/>
    <w:rsid w:val="00D011AE"/>
    <w:rsid w:val="00D014A3"/>
    <w:rsid w:val="00D0168C"/>
    <w:rsid w:val="00D01772"/>
    <w:rsid w:val="00D02686"/>
    <w:rsid w:val="00D035BF"/>
    <w:rsid w:val="00D03E84"/>
    <w:rsid w:val="00D03FC5"/>
    <w:rsid w:val="00D04A57"/>
    <w:rsid w:val="00D053A8"/>
    <w:rsid w:val="00D07B76"/>
    <w:rsid w:val="00D10C88"/>
    <w:rsid w:val="00D1104D"/>
    <w:rsid w:val="00D11886"/>
    <w:rsid w:val="00D12097"/>
    <w:rsid w:val="00D12130"/>
    <w:rsid w:val="00D12ABB"/>
    <w:rsid w:val="00D14FED"/>
    <w:rsid w:val="00D15181"/>
    <w:rsid w:val="00D1523B"/>
    <w:rsid w:val="00D153CA"/>
    <w:rsid w:val="00D15A8B"/>
    <w:rsid w:val="00D15AC9"/>
    <w:rsid w:val="00D15AFA"/>
    <w:rsid w:val="00D165BF"/>
    <w:rsid w:val="00D16E6A"/>
    <w:rsid w:val="00D16FDE"/>
    <w:rsid w:val="00D17A12"/>
    <w:rsid w:val="00D2081C"/>
    <w:rsid w:val="00D216F5"/>
    <w:rsid w:val="00D2183D"/>
    <w:rsid w:val="00D221BA"/>
    <w:rsid w:val="00D22325"/>
    <w:rsid w:val="00D22443"/>
    <w:rsid w:val="00D227C3"/>
    <w:rsid w:val="00D23023"/>
    <w:rsid w:val="00D2307A"/>
    <w:rsid w:val="00D240FE"/>
    <w:rsid w:val="00D2580F"/>
    <w:rsid w:val="00D26281"/>
    <w:rsid w:val="00D264CF"/>
    <w:rsid w:val="00D27449"/>
    <w:rsid w:val="00D27495"/>
    <w:rsid w:val="00D3181B"/>
    <w:rsid w:val="00D318BA"/>
    <w:rsid w:val="00D3290F"/>
    <w:rsid w:val="00D32C8F"/>
    <w:rsid w:val="00D32FE4"/>
    <w:rsid w:val="00D3340C"/>
    <w:rsid w:val="00D3387E"/>
    <w:rsid w:val="00D3398D"/>
    <w:rsid w:val="00D3451B"/>
    <w:rsid w:val="00D34A0A"/>
    <w:rsid w:val="00D34E64"/>
    <w:rsid w:val="00D3555E"/>
    <w:rsid w:val="00D3619E"/>
    <w:rsid w:val="00D368D0"/>
    <w:rsid w:val="00D40E21"/>
    <w:rsid w:val="00D422AC"/>
    <w:rsid w:val="00D4627E"/>
    <w:rsid w:val="00D50DAE"/>
    <w:rsid w:val="00D510F7"/>
    <w:rsid w:val="00D51D3E"/>
    <w:rsid w:val="00D51D5E"/>
    <w:rsid w:val="00D52524"/>
    <w:rsid w:val="00D52D63"/>
    <w:rsid w:val="00D52DEB"/>
    <w:rsid w:val="00D52E46"/>
    <w:rsid w:val="00D53141"/>
    <w:rsid w:val="00D539EF"/>
    <w:rsid w:val="00D53D15"/>
    <w:rsid w:val="00D540AF"/>
    <w:rsid w:val="00D54474"/>
    <w:rsid w:val="00D5519A"/>
    <w:rsid w:val="00D55CA4"/>
    <w:rsid w:val="00D56476"/>
    <w:rsid w:val="00D57146"/>
    <w:rsid w:val="00D60FBD"/>
    <w:rsid w:val="00D618CE"/>
    <w:rsid w:val="00D618E1"/>
    <w:rsid w:val="00D61E35"/>
    <w:rsid w:val="00D61FA8"/>
    <w:rsid w:val="00D62FE3"/>
    <w:rsid w:val="00D63146"/>
    <w:rsid w:val="00D63175"/>
    <w:rsid w:val="00D63634"/>
    <w:rsid w:val="00D63723"/>
    <w:rsid w:val="00D64117"/>
    <w:rsid w:val="00D6488A"/>
    <w:rsid w:val="00D6507D"/>
    <w:rsid w:val="00D65C41"/>
    <w:rsid w:val="00D66366"/>
    <w:rsid w:val="00D66ED8"/>
    <w:rsid w:val="00D67195"/>
    <w:rsid w:val="00D6737D"/>
    <w:rsid w:val="00D679BA"/>
    <w:rsid w:val="00D67BB0"/>
    <w:rsid w:val="00D67DCA"/>
    <w:rsid w:val="00D704B8"/>
    <w:rsid w:val="00D7096D"/>
    <w:rsid w:val="00D71DA5"/>
    <w:rsid w:val="00D71F91"/>
    <w:rsid w:val="00D72159"/>
    <w:rsid w:val="00D73240"/>
    <w:rsid w:val="00D736B0"/>
    <w:rsid w:val="00D73EAF"/>
    <w:rsid w:val="00D74631"/>
    <w:rsid w:val="00D75FA1"/>
    <w:rsid w:val="00D76189"/>
    <w:rsid w:val="00D76A89"/>
    <w:rsid w:val="00D7744C"/>
    <w:rsid w:val="00D77C6F"/>
    <w:rsid w:val="00D8048F"/>
    <w:rsid w:val="00D813BA"/>
    <w:rsid w:val="00D81AC2"/>
    <w:rsid w:val="00D83B4C"/>
    <w:rsid w:val="00D846D7"/>
    <w:rsid w:val="00D84972"/>
    <w:rsid w:val="00D851DA"/>
    <w:rsid w:val="00D86460"/>
    <w:rsid w:val="00D87305"/>
    <w:rsid w:val="00D9063F"/>
    <w:rsid w:val="00D911FE"/>
    <w:rsid w:val="00D915FC"/>
    <w:rsid w:val="00D92196"/>
    <w:rsid w:val="00D921BB"/>
    <w:rsid w:val="00D92A62"/>
    <w:rsid w:val="00D92C7D"/>
    <w:rsid w:val="00D93F34"/>
    <w:rsid w:val="00D94342"/>
    <w:rsid w:val="00D94AEF"/>
    <w:rsid w:val="00D94CEA"/>
    <w:rsid w:val="00D95084"/>
    <w:rsid w:val="00D9526C"/>
    <w:rsid w:val="00D954C4"/>
    <w:rsid w:val="00D9588D"/>
    <w:rsid w:val="00D96949"/>
    <w:rsid w:val="00DA034E"/>
    <w:rsid w:val="00DA04C8"/>
    <w:rsid w:val="00DA1007"/>
    <w:rsid w:val="00DA114F"/>
    <w:rsid w:val="00DA172D"/>
    <w:rsid w:val="00DA37E7"/>
    <w:rsid w:val="00DA3A72"/>
    <w:rsid w:val="00DA4E6C"/>
    <w:rsid w:val="00DA64E1"/>
    <w:rsid w:val="00DA66AC"/>
    <w:rsid w:val="00DA74C6"/>
    <w:rsid w:val="00DA777A"/>
    <w:rsid w:val="00DA7D07"/>
    <w:rsid w:val="00DB02C5"/>
    <w:rsid w:val="00DB0536"/>
    <w:rsid w:val="00DB06A0"/>
    <w:rsid w:val="00DB1BFB"/>
    <w:rsid w:val="00DB1E0B"/>
    <w:rsid w:val="00DB269A"/>
    <w:rsid w:val="00DB2A85"/>
    <w:rsid w:val="00DB33F6"/>
    <w:rsid w:val="00DB5475"/>
    <w:rsid w:val="00DB6793"/>
    <w:rsid w:val="00DB6BB5"/>
    <w:rsid w:val="00DB71D0"/>
    <w:rsid w:val="00DB7F6A"/>
    <w:rsid w:val="00DC0053"/>
    <w:rsid w:val="00DC0A6B"/>
    <w:rsid w:val="00DC1030"/>
    <w:rsid w:val="00DC15C6"/>
    <w:rsid w:val="00DC1E85"/>
    <w:rsid w:val="00DC44F7"/>
    <w:rsid w:val="00DC476C"/>
    <w:rsid w:val="00DC51AB"/>
    <w:rsid w:val="00DC5373"/>
    <w:rsid w:val="00DC5B7F"/>
    <w:rsid w:val="00DC7CF2"/>
    <w:rsid w:val="00DD085E"/>
    <w:rsid w:val="00DD0B1A"/>
    <w:rsid w:val="00DD0F6A"/>
    <w:rsid w:val="00DD3424"/>
    <w:rsid w:val="00DD3555"/>
    <w:rsid w:val="00DD41F9"/>
    <w:rsid w:val="00DD5424"/>
    <w:rsid w:val="00DD726A"/>
    <w:rsid w:val="00DD74D8"/>
    <w:rsid w:val="00DD7FE7"/>
    <w:rsid w:val="00DE04A6"/>
    <w:rsid w:val="00DE1028"/>
    <w:rsid w:val="00DE111B"/>
    <w:rsid w:val="00DE1956"/>
    <w:rsid w:val="00DE1D20"/>
    <w:rsid w:val="00DE245D"/>
    <w:rsid w:val="00DE26C4"/>
    <w:rsid w:val="00DE2E73"/>
    <w:rsid w:val="00DE3EA1"/>
    <w:rsid w:val="00DE3EC1"/>
    <w:rsid w:val="00DE3EF5"/>
    <w:rsid w:val="00DE443A"/>
    <w:rsid w:val="00DE458A"/>
    <w:rsid w:val="00DE4799"/>
    <w:rsid w:val="00DE4819"/>
    <w:rsid w:val="00DE4DD0"/>
    <w:rsid w:val="00DE4E4A"/>
    <w:rsid w:val="00DE5F5E"/>
    <w:rsid w:val="00DE66E1"/>
    <w:rsid w:val="00DE75FB"/>
    <w:rsid w:val="00DF0F49"/>
    <w:rsid w:val="00DF1892"/>
    <w:rsid w:val="00DF1A2E"/>
    <w:rsid w:val="00DF396A"/>
    <w:rsid w:val="00DF3AE3"/>
    <w:rsid w:val="00DF4BDA"/>
    <w:rsid w:val="00DF627D"/>
    <w:rsid w:val="00DF6B42"/>
    <w:rsid w:val="00DF7F5C"/>
    <w:rsid w:val="00E0113E"/>
    <w:rsid w:val="00E01A1E"/>
    <w:rsid w:val="00E02032"/>
    <w:rsid w:val="00E02C7A"/>
    <w:rsid w:val="00E032B9"/>
    <w:rsid w:val="00E033A9"/>
    <w:rsid w:val="00E05371"/>
    <w:rsid w:val="00E0563B"/>
    <w:rsid w:val="00E05B96"/>
    <w:rsid w:val="00E05E48"/>
    <w:rsid w:val="00E0612E"/>
    <w:rsid w:val="00E07052"/>
    <w:rsid w:val="00E1064C"/>
    <w:rsid w:val="00E116D3"/>
    <w:rsid w:val="00E11BC4"/>
    <w:rsid w:val="00E1215E"/>
    <w:rsid w:val="00E12665"/>
    <w:rsid w:val="00E1329C"/>
    <w:rsid w:val="00E13CEF"/>
    <w:rsid w:val="00E144D3"/>
    <w:rsid w:val="00E14D7B"/>
    <w:rsid w:val="00E15080"/>
    <w:rsid w:val="00E15407"/>
    <w:rsid w:val="00E155EE"/>
    <w:rsid w:val="00E16DBA"/>
    <w:rsid w:val="00E177AB"/>
    <w:rsid w:val="00E17812"/>
    <w:rsid w:val="00E1793D"/>
    <w:rsid w:val="00E20500"/>
    <w:rsid w:val="00E20658"/>
    <w:rsid w:val="00E21BAC"/>
    <w:rsid w:val="00E23C27"/>
    <w:rsid w:val="00E23D6B"/>
    <w:rsid w:val="00E24CD6"/>
    <w:rsid w:val="00E24F73"/>
    <w:rsid w:val="00E25529"/>
    <w:rsid w:val="00E258CC"/>
    <w:rsid w:val="00E25D6A"/>
    <w:rsid w:val="00E26802"/>
    <w:rsid w:val="00E2693E"/>
    <w:rsid w:val="00E27BF1"/>
    <w:rsid w:val="00E3013A"/>
    <w:rsid w:val="00E30453"/>
    <w:rsid w:val="00E3049D"/>
    <w:rsid w:val="00E30C84"/>
    <w:rsid w:val="00E315F4"/>
    <w:rsid w:val="00E319B0"/>
    <w:rsid w:val="00E3217A"/>
    <w:rsid w:val="00E32519"/>
    <w:rsid w:val="00E3262F"/>
    <w:rsid w:val="00E32EC6"/>
    <w:rsid w:val="00E33475"/>
    <w:rsid w:val="00E34683"/>
    <w:rsid w:val="00E358FD"/>
    <w:rsid w:val="00E40DE0"/>
    <w:rsid w:val="00E42BF1"/>
    <w:rsid w:val="00E42E92"/>
    <w:rsid w:val="00E46941"/>
    <w:rsid w:val="00E46BAB"/>
    <w:rsid w:val="00E47F95"/>
    <w:rsid w:val="00E50786"/>
    <w:rsid w:val="00E507AA"/>
    <w:rsid w:val="00E508B3"/>
    <w:rsid w:val="00E53291"/>
    <w:rsid w:val="00E5441C"/>
    <w:rsid w:val="00E5554B"/>
    <w:rsid w:val="00E564FE"/>
    <w:rsid w:val="00E575E0"/>
    <w:rsid w:val="00E57D2B"/>
    <w:rsid w:val="00E57D97"/>
    <w:rsid w:val="00E60169"/>
    <w:rsid w:val="00E610DC"/>
    <w:rsid w:val="00E62DF6"/>
    <w:rsid w:val="00E63320"/>
    <w:rsid w:val="00E63C79"/>
    <w:rsid w:val="00E64A15"/>
    <w:rsid w:val="00E64A31"/>
    <w:rsid w:val="00E64AD6"/>
    <w:rsid w:val="00E6672A"/>
    <w:rsid w:val="00E6763D"/>
    <w:rsid w:val="00E679E8"/>
    <w:rsid w:val="00E701A3"/>
    <w:rsid w:val="00E7028B"/>
    <w:rsid w:val="00E71DB6"/>
    <w:rsid w:val="00E723B4"/>
    <w:rsid w:val="00E72EE8"/>
    <w:rsid w:val="00E73061"/>
    <w:rsid w:val="00E73140"/>
    <w:rsid w:val="00E7365A"/>
    <w:rsid w:val="00E744A7"/>
    <w:rsid w:val="00E74682"/>
    <w:rsid w:val="00E74D9D"/>
    <w:rsid w:val="00E7571D"/>
    <w:rsid w:val="00E757F5"/>
    <w:rsid w:val="00E75E3C"/>
    <w:rsid w:val="00E76379"/>
    <w:rsid w:val="00E76DC3"/>
    <w:rsid w:val="00E77F01"/>
    <w:rsid w:val="00E80454"/>
    <w:rsid w:val="00E806CF"/>
    <w:rsid w:val="00E806DA"/>
    <w:rsid w:val="00E80A8D"/>
    <w:rsid w:val="00E80F29"/>
    <w:rsid w:val="00E812E6"/>
    <w:rsid w:val="00E82166"/>
    <w:rsid w:val="00E82371"/>
    <w:rsid w:val="00E83044"/>
    <w:rsid w:val="00E84AC8"/>
    <w:rsid w:val="00E84AFC"/>
    <w:rsid w:val="00E856C3"/>
    <w:rsid w:val="00E85DE5"/>
    <w:rsid w:val="00E86319"/>
    <w:rsid w:val="00E87F49"/>
    <w:rsid w:val="00E9051C"/>
    <w:rsid w:val="00E909EE"/>
    <w:rsid w:val="00E914CF"/>
    <w:rsid w:val="00E914F4"/>
    <w:rsid w:val="00E91A05"/>
    <w:rsid w:val="00E91E26"/>
    <w:rsid w:val="00E92EAC"/>
    <w:rsid w:val="00E93035"/>
    <w:rsid w:val="00E9555F"/>
    <w:rsid w:val="00E958AA"/>
    <w:rsid w:val="00E963CB"/>
    <w:rsid w:val="00E97079"/>
    <w:rsid w:val="00E977C3"/>
    <w:rsid w:val="00EA00EF"/>
    <w:rsid w:val="00EA026F"/>
    <w:rsid w:val="00EA0E5D"/>
    <w:rsid w:val="00EA10F1"/>
    <w:rsid w:val="00EA1755"/>
    <w:rsid w:val="00EA196B"/>
    <w:rsid w:val="00EA19A6"/>
    <w:rsid w:val="00EA1A3E"/>
    <w:rsid w:val="00EA24B2"/>
    <w:rsid w:val="00EA2584"/>
    <w:rsid w:val="00EA2D05"/>
    <w:rsid w:val="00EA2D33"/>
    <w:rsid w:val="00EA31F4"/>
    <w:rsid w:val="00EA4FC0"/>
    <w:rsid w:val="00EA4FEA"/>
    <w:rsid w:val="00EA60AC"/>
    <w:rsid w:val="00EA6828"/>
    <w:rsid w:val="00EA7A2E"/>
    <w:rsid w:val="00EB26FE"/>
    <w:rsid w:val="00EB355B"/>
    <w:rsid w:val="00EB40A5"/>
    <w:rsid w:val="00EB4A18"/>
    <w:rsid w:val="00EB7B0B"/>
    <w:rsid w:val="00EB7B43"/>
    <w:rsid w:val="00EC03D5"/>
    <w:rsid w:val="00EC0D1D"/>
    <w:rsid w:val="00EC2753"/>
    <w:rsid w:val="00EC2BD4"/>
    <w:rsid w:val="00EC3B98"/>
    <w:rsid w:val="00EC48C9"/>
    <w:rsid w:val="00EC5429"/>
    <w:rsid w:val="00EC58FE"/>
    <w:rsid w:val="00EC66BF"/>
    <w:rsid w:val="00ED035F"/>
    <w:rsid w:val="00ED0FD4"/>
    <w:rsid w:val="00ED318B"/>
    <w:rsid w:val="00ED452F"/>
    <w:rsid w:val="00ED4D94"/>
    <w:rsid w:val="00ED53EF"/>
    <w:rsid w:val="00ED5925"/>
    <w:rsid w:val="00ED5B9A"/>
    <w:rsid w:val="00ED5E9B"/>
    <w:rsid w:val="00ED5FF4"/>
    <w:rsid w:val="00ED7040"/>
    <w:rsid w:val="00ED70E3"/>
    <w:rsid w:val="00ED7CE0"/>
    <w:rsid w:val="00EE140D"/>
    <w:rsid w:val="00EE15BA"/>
    <w:rsid w:val="00EE17D5"/>
    <w:rsid w:val="00EE19EB"/>
    <w:rsid w:val="00EE1B14"/>
    <w:rsid w:val="00EE1B57"/>
    <w:rsid w:val="00EE2183"/>
    <w:rsid w:val="00EE248E"/>
    <w:rsid w:val="00EE291E"/>
    <w:rsid w:val="00EE2CC4"/>
    <w:rsid w:val="00EE2DEB"/>
    <w:rsid w:val="00EE401C"/>
    <w:rsid w:val="00EE48B6"/>
    <w:rsid w:val="00EE50D7"/>
    <w:rsid w:val="00EE54AB"/>
    <w:rsid w:val="00EE5A95"/>
    <w:rsid w:val="00EE6575"/>
    <w:rsid w:val="00EE65EE"/>
    <w:rsid w:val="00EE71ED"/>
    <w:rsid w:val="00EF1CE2"/>
    <w:rsid w:val="00EF2A00"/>
    <w:rsid w:val="00EF40F0"/>
    <w:rsid w:val="00EF4186"/>
    <w:rsid w:val="00EF4336"/>
    <w:rsid w:val="00EF4D86"/>
    <w:rsid w:val="00EF505D"/>
    <w:rsid w:val="00EF56D2"/>
    <w:rsid w:val="00EF5831"/>
    <w:rsid w:val="00EF5ADA"/>
    <w:rsid w:val="00EF5BFD"/>
    <w:rsid w:val="00EF60E5"/>
    <w:rsid w:val="00EF62A4"/>
    <w:rsid w:val="00EF6BE1"/>
    <w:rsid w:val="00EF6D98"/>
    <w:rsid w:val="00EF6DF5"/>
    <w:rsid w:val="00EF6E80"/>
    <w:rsid w:val="00EF7301"/>
    <w:rsid w:val="00F01435"/>
    <w:rsid w:val="00F01658"/>
    <w:rsid w:val="00F0168D"/>
    <w:rsid w:val="00F01E00"/>
    <w:rsid w:val="00F02F24"/>
    <w:rsid w:val="00F02FCA"/>
    <w:rsid w:val="00F03B72"/>
    <w:rsid w:val="00F0420F"/>
    <w:rsid w:val="00F04324"/>
    <w:rsid w:val="00F04DCC"/>
    <w:rsid w:val="00F04E9A"/>
    <w:rsid w:val="00F05082"/>
    <w:rsid w:val="00F050D1"/>
    <w:rsid w:val="00F0574E"/>
    <w:rsid w:val="00F062A7"/>
    <w:rsid w:val="00F064D1"/>
    <w:rsid w:val="00F0651A"/>
    <w:rsid w:val="00F0676B"/>
    <w:rsid w:val="00F06D73"/>
    <w:rsid w:val="00F1031D"/>
    <w:rsid w:val="00F10A5C"/>
    <w:rsid w:val="00F10C4D"/>
    <w:rsid w:val="00F10ECF"/>
    <w:rsid w:val="00F121A3"/>
    <w:rsid w:val="00F12C96"/>
    <w:rsid w:val="00F1309F"/>
    <w:rsid w:val="00F14D99"/>
    <w:rsid w:val="00F157C7"/>
    <w:rsid w:val="00F16DF5"/>
    <w:rsid w:val="00F21109"/>
    <w:rsid w:val="00F21686"/>
    <w:rsid w:val="00F22436"/>
    <w:rsid w:val="00F23150"/>
    <w:rsid w:val="00F23B28"/>
    <w:rsid w:val="00F24B58"/>
    <w:rsid w:val="00F24CB0"/>
    <w:rsid w:val="00F26A1E"/>
    <w:rsid w:val="00F272BC"/>
    <w:rsid w:val="00F27612"/>
    <w:rsid w:val="00F277D4"/>
    <w:rsid w:val="00F30013"/>
    <w:rsid w:val="00F31A2F"/>
    <w:rsid w:val="00F320BB"/>
    <w:rsid w:val="00F32992"/>
    <w:rsid w:val="00F32A67"/>
    <w:rsid w:val="00F32F72"/>
    <w:rsid w:val="00F3319B"/>
    <w:rsid w:val="00F3334E"/>
    <w:rsid w:val="00F334DC"/>
    <w:rsid w:val="00F34B7D"/>
    <w:rsid w:val="00F35840"/>
    <w:rsid w:val="00F35FCD"/>
    <w:rsid w:val="00F3688F"/>
    <w:rsid w:val="00F36A78"/>
    <w:rsid w:val="00F36EF2"/>
    <w:rsid w:val="00F3728A"/>
    <w:rsid w:val="00F37307"/>
    <w:rsid w:val="00F42362"/>
    <w:rsid w:val="00F42BE3"/>
    <w:rsid w:val="00F42C12"/>
    <w:rsid w:val="00F44C4C"/>
    <w:rsid w:val="00F451A1"/>
    <w:rsid w:val="00F453EC"/>
    <w:rsid w:val="00F4580F"/>
    <w:rsid w:val="00F468A5"/>
    <w:rsid w:val="00F47B7C"/>
    <w:rsid w:val="00F507B0"/>
    <w:rsid w:val="00F51833"/>
    <w:rsid w:val="00F51FC1"/>
    <w:rsid w:val="00F521FB"/>
    <w:rsid w:val="00F5274F"/>
    <w:rsid w:val="00F52D84"/>
    <w:rsid w:val="00F5373D"/>
    <w:rsid w:val="00F5589D"/>
    <w:rsid w:val="00F5693C"/>
    <w:rsid w:val="00F57B10"/>
    <w:rsid w:val="00F57DA8"/>
    <w:rsid w:val="00F60530"/>
    <w:rsid w:val="00F62308"/>
    <w:rsid w:val="00F636CB"/>
    <w:rsid w:val="00F63CFC"/>
    <w:rsid w:val="00F65A1A"/>
    <w:rsid w:val="00F70392"/>
    <w:rsid w:val="00F70A0E"/>
    <w:rsid w:val="00F70DC5"/>
    <w:rsid w:val="00F711E1"/>
    <w:rsid w:val="00F714CE"/>
    <w:rsid w:val="00F714E3"/>
    <w:rsid w:val="00F71E80"/>
    <w:rsid w:val="00F72F2C"/>
    <w:rsid w:val="00F73C9E"/>
    <w:rsid w:val="00F74422"/>
    <w:rsid w:val="00F74EF7"/>
    <w:rsid w:val="00F7548D"/>
    <w:rsid w:val="00F765B3"/>
    <w:rsid w:val="00F767CE"/>
    <w:rsid w:val="00F77069"/>
    <w:rsid w:val="00F77BD9"/>
    <w:rsid w:val="00F81154"/>
    <w:rsid w:val="00F81189"/>
    <w:rsid w:val="00F81633"/>
    <w:rsid w:val="00F82510"/>
    <w:rsid w:val="00F8291A"/>
    <w:rsid w:val="00F836CA"/>
    <w:rsid w:val="00F83D00"/>
    <w:rsid w:val="00F843C5"/>
    <w:rsid w:val="00F857D3"/>
    <w:rsid w:val="00F85B90"/>
    <w:rsid w:val="00F85D7A"/>
    <w:rsid w:val="00F85E18"/>
    <w:rsid w:val="00F86A80"/>
    <w:rsid w:val="00F86EC7"/>
    <w:rsid w:val="00F877ED"/>
    <w:rsid w:val="00F87DE5"/>
    <w:rsid w:val="00F9049C"/>
    <w:rsid w:val="00F90A81"/>
    <w:rsid w:val="00F91298"/>
    <w:rsid w:val="00F91534"/>
    <w:rsid w:val="00F91EC7"/>
    <w:rsid w:val="00F9218C"/>
    <w:rsid w:val="00F927D5"/>
    <w:rsid w:val="00F93EAD"/>
    <w:rsid w:val="00F95911"/>
    <w:rsid w:val="00F95986"/>
    <w:rsid w:val="00F96630"/>
    <w:rsid w:val="00F96CDE"/>
    <w:rsid w:val="00F97C12"/>
    <w:rsid w:val="00F97F91"/>
    <w:rsid w:val="00FA06DB"/>
    <w:rsid w:val="00FA09CF"/>
    <w:rsid w:val="00FA157E"/>
    <w:rsid w:val="00FA19E6"/>
    <w:rsid w:val="00FA2B0A"/>
    <w:rsid w:val="00FA2F61"/>
    <w:rsid w:val="00FA3A60"/>
    <w:rsid w:val="00FA4997"/>
    <w:rsid w:val="00FA5064"/>
    <w:rsid w:val="00FA51E3"/>
    <w:rsid w:val="00FA523F"/>
    <w:rsid w:val="00FA5659"/>
    <w:rsid w:val="00FA572E"/>
    <w:rsid w:val="00FA5A84"/>
    <w:rsid w:val="00FA6EF2"/>
    <w:rsid w:val="00FA6F48"/>
    <w:rsid w:val="00FA76E3"/>
    <w:rsid w:val="00FA7CE8"/>
    <w:rsid w:val="00FB0283"/>
    <w:rsid w:val="00FB042D"/>
    <w:rsid w:val="00FB1B22"/>
    <w:rsid w:val="00FB2B23"/>
    <w:rsid w:val="00FB451F"/>
    <w:rsid w:val="00FB4763"/>
    <w:rsid w:val="00FB47DA"/>
    <w:rsid w:val="00FB4B84"/>
    <w:rsid w:val="00FB4C79"/>
    <w:rsid w:val="00FB4CEB"/>
    <w:rsid w:val="00FB4EB9"/>
    <w:rsid w:val="00FB57C9"/>
    <w:rsid w:val="00FB5BBB"/>
    <w:rsid w:val="00FB5E7A"/>
    <w:rsid w:val="00FB610A"/>
    <w:rsid w:val="00FB7F33"/>
    <w:rsid w:val="00FC01B7"/>
    <w:rsid w:val="00FC06FD"/>
    <w:rsid w:val="00FC0E9C"/>
    <w:rsid w:val="00FC0F38"/>
    <w:rsid w:val="00FC13A9"/>
    <w:rsid w:val="00FC1D42"/>
    <w:rsid w:val="00FC22A3"/>
    <w:rsid w:val="00FC2620"/>
    <w:rsid w:val="00FC2E69"/>
    <w:rsid w:val="00FC308A"/>
    <w:rsid w:val="00FC349F"/>
    <w:rsid w:val="00FC377F"/>
    <w:rsid w:val="00FC57DB"/>
    <w:rsid w:val="00FC5B31"/>
    <w:rsid w:val="00FC6A76"/>
    <w:rsid w:val="00FD108F"/>
    <w:rsid w:val="00FD146A"/>
    <w:rsid w:val="00FD1DF4"/>
    <w:rsid w:val="00FD201D"/>
    <w:rsid w:val="00FD25B7"/>
    <w:rsid w:val="00FD2E92"/>
    <w:rsid w:val="00FD30AC"/>
    <w:rsid w:val="00FD483A"/>
    <w:rsid w:val="00FD49DA"/>
    <w:rsid w:val="00FD62C9"/>
    <w:rsid w:val="00FD63BA"/>
    <w:rsid w:val="00FD73DD"/>
    <w:rsid w:val="00FD7FDC"/>
    <w:rsid w:val="00FE05F8"/>
    <w:rsid w:val="00FE1652"/>
    <w:rsid w:val="00FE2769"/>
    <w:rsid w:val="00FE2E22"/>
    <w:rsid w:val="00FE3B67"/>
    <w:rsid w:val="00FE3E27"/>
    <w:rsid w:val="00FE45F3"/>
    <w:rsid w:val="00FE6C4A"/>
    <w:rsid w:val="00FF0285"/>
    <w:rsid w:val="00FF0D2D"/>
    <w:rsid w:val="00FF272E"/>
    <w:rsid w:val="00FF30FC"/>
    <w:rsid w:val="00FF3E2E"/>
    <w:rsid w:val="00FF46F6"/>
    <w:rsid w:val="00FF517F"/>
    <w:rsid w:val="00FF67BD"/>
    <w:rsid w:val="00FF761B"/>
    <w:rsid w:val="00FF7E07"/>
    <w:rsid w:val="05386B76"/>
    <w:rsid w:val="0C4427EE"/>
    <w:rsid w:val="193D0ABC"/>
    <w:rsid w:val="2C901DE0"/>
    <w:rsid w:val="2F0A4999"/>
    <w:rsid w:val="30643A85"/>
    <w:rsid w:val="30A31F1D"/>
    <w:rsid w:val="34913BA2"/>
    <w:rsid w:val="49F650E8"/>
    <w:rsid w:val="4E2D338D"/>
    <w:rsid w:val="541A57CE"/>
    <w:rsid w:val="63870F8D"/>
    <w:rsid w:val="65AA7608"/>
    <w:rsid w:val="6A6D2A1E"/>
    <w:rsid w:val="6BED6744"/>
    <w:rsid w:val="792F54B8"/>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qFormat="1" w:unhideWhenUsed="0"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iPriority="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99"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Times New Roman"/>
      <w:color w:val="000000"/>
      <w:kern w:val="2"/>
      <w:sz w:val="21"/>
      <w:szCs w:val="21"/>
      <w:lang w:val="en-US" w:eastAsia="zh-CN" w:bidi="ar-SA"/>
    </w:rPr>
  </w:style>
  <w:style w:type="paragraph" w:styleId="3">
    <w:name w:val="heading 1"/>
    <w:basedOn w:val="1"/>
    <w:next w:val="1"/>
    <w:link w:val="39"/>
    <w:qFormat/>
    <w:uiPriority w:val="0"/>
    <w:pPr>
      <w:keepNext/>
      <w:keepLines/>
      <w:spacing w:before="240" w:after="60"/>
      <w:jc w:val="center"/>
      <w:outlineLvl w:val="0"/>
    </w:pPr>
    <w:rPr>
      <w:b/>
      <w:bCs/>
      <w:color w:val="auto"/>
      <w:kern w:val="44"/>
      <w:sz w:val="32"/>
      <w:szCs w:val="32"/>
    </w:rPr>
  </w:style>
  <w:style w:type="paragraph" w:styleId="4">
    <w:name w:val="heading 2"/>
    <w:basedOn w:val="1"/>
    <w:next w:val="1"/>
    <w:link w:val="40"/>
    <w:qFormat/>
    <w:uiPriority w:val="0"/>
    <w:pPr>
      <w:keepNext/>
      <w:keepLines/>
      <w:spacing w:line="360" w:lineRule="auto"/>
      <w:outlineLvl w:val="1"/>
    </w:pPr>
    <w:rPr>
      <w:rFonts w:ascii="Arial" w:hAnsi="Arial" w:eastAsiaTheme="minorEastAsia"/>
      <w:b/>
      <w:bCs/>
      <w:color w:val="auto"/>
      <w:sz w:val="24"/>
      <w:szCs w:val="32"/>
    </w:rPr>
  </w:style>
  <w:style w:type="paragraph" w:styleId="5">
    <w:name w:val="heading 3"/>
    <w:basedOn w:val="1"/>
    <w:next w:val="1"/>
    <w:link w:val="41"/>
    <w:qFormat/>
    <w:uiPriority w:val="0"/>
    <w:pPr>
      <w:keepNext/>
      <w:keepLines/>
      <w:spacing w:line="360" w:lineRule="auto"/>
      <w:outlineLvl w:val="2"/>
    </w:pPr>
    <w:rPr>
      <w:sz w:val="26"/>
      <w:szCs w:val="26"/>
    </w:rPr>
  </w:style>
  <w:style w:type="paragraph" w:styleId="6">
    <w:name w:val="heading 4"/>
    <w:basedOn w:val="1"/>
    <w:next w:val="1"/>
    <w:link w:val="42"/>
    <w:qFormat/>
    <w:uiPriority w:val="0"/>
    <w:pPr>
      <w:keepNext/>
      <w:keepLines/>
      <w:spacing w:before="280" w:after="290" w:line="376" w:lineRule="auto"/>
      <w:outlineLvl w:val="3"/>
    </w:pPr>
    <w:rPr>
      <w:sz w:val="28"/>
      <w:szCs w:val="28"/>
    </w:rPr>
  </w:style>
  <w:style w:type="paragraph" w:styleId="7">
    <w:name w:val="heading 5"/>
    <w:basedOn w:val="1"/>
    <w:next w:val="1"/>
    <w:link w:val="43"/>
    <w:qFormat/>
    <w:uiPriority w:val="0"/>
    <w:pPr>
      <w:keepNext/>
      <w:keepLines/>
      <w:spacing w:before="280" w:after="290" w:line="376" w:lineRule="auto"/>
      <w:outlineLvl w:val="4"/>
    </w:pPr>
    <w:rPr>
      <w:sz w:val="26"/>
      <w:szCs w:val="26"/>
    </w:rPr>
  </w:style>
  <w:style w:type="paragraph" w:styleId="8">
    <w:name w:val="heading 6"/>
    <w:basedOn w:val="1"/>
    <w:next w:val="1"/>
    <w:link w:val="44"/>
    <w:qFormat/>
    <w:uiPriority w:val="0"/>
    <w:pPr>
      <w:keepNext/>
      <w:keepLines/>
      <w:spacing w:before="240" w:after="64" w:line="320" w:lineRule="auto"/>
      <w:outlineLvl w:val="5"/>
    </w:pPr>
    <w:rPr>
      <w:sz w:val="22"/>
      <w:szCs w:val="22"/>
    </w:rPr>
  </w:style>
  <w:style w:type="paragraph" w:styleId="9">
    <w:name w:val="heading 7"/>
    <w:basedOn w:val="1"/>
    <w:next w:val="1"/>
    <w:link w:val="45"/>
    <w:qFormat/>
    <w:uiPriority w:val="0"/>
    <w:pPr>
      <w:keepNext/>
      <w:keepLines/>
      <w:adjustRightInd w:val="0"/>
      <w:spacing w:before="240" w:after="64" w:line="320" w:lineRule="atLeast"/>
      <w:jc w:val="left"/>
      <w:textAlignment w:val="baseline"/>
      <w:outlineLvl w:val="6"/>
    </w:pPr>
    <w:rPr>
      <w:rFonts w:ascii="Times New Roman" w:hAnsi="Times New Roman"/>
      <w:b/>
      <w:bCs/>
      <w:color w:val="auto"/>
      <w:kern w:val="0"/>
      <w:sz w:val="24"/>
      <w:szCs w:val="24"/>
    </w:rPr>
  </w:style>
  <w:style w:type="paragraph" w:styleId="10">
    <w:name w:val="heading 8"/>
    <w:basedOn w:val="1"/>
    <w:next w:val="1"/>
    <w:link w:val="46"/>
    <w:qFormat/>
    <w:uiPriority w:val="0"/>
    <w:pPr>
      <w:keepNext/>
      <w:keepLines/>
      <w:adjustRightInd w:val="0"/>
      <w:spacing w:before="240" w:after="64" w:line="320" w:lineRule="atLeast"/>
      <w:jc w:val="left"/>
      <w:textAlignment w:val="baseline"/>
      <w:outlineLvl w:val="7"/>
    </w:pPr>
    <w:rPr>
      <w:rFonts w:ascii="Arial" w:hAnsi="Arial" w:eastAsia="黑体"/>
      <w:color w:val="auto"/>
      <w:kern w:val="0"/>
      <w:sz w:val="24"/>
      <w:szCs w:val="24"/>
    </w:rPr>
  </w:style>
  <w:style w:type="paragraph" w:styleId="11">
    <w:name w:val="heading 9"/>
    <w:basedOn w:val="1"/>
    <w:next w:val="1"/>
    <w:link w:val="47"/>
    <w:qFormat/>
    <w:uiPriority w:val="0"/>
    <w:pPr>
      <w:keepNext/>
      <w:keepLines/>
      <w:adjustRightInd w:val="0"/>
      <w:spacing w:before="240" w:after="64" w:line="320" w:lineRule="atLeast"/>
      <w:jc w:val="left"/>
      <w:textAlignment w:val="baseline"/>
      <w:outlineLvl w:val="8"/>
    </w:pPr>
    <w:rPr>
      <w:rFonts w:ascii="Arial" w:hAnsi="Arial" w:eastAsia="黑体"/>
      <w:color w:val="auto"/>
      <w:kern w:val="0"/>
      <w:sz w:val="24"/>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unhideWhenUsed/>
    <w:qFormat/>
    <w:uiPriority w:val="99"/>
    <w:rPr>
      <w:rFonts w:asciiTheme="minorHAnsi" w:hAnsiTheme="minorHAnsi" w:eastAsiaTheme="minorEastAsia" w:cstheme="minorBidi"/>
      <w:sz w:val="21"/>
    </w:rPr>
  </w:style>
  <w:style w:type="paragraph" w:styleId="12">
    <w:name w:val="table of authorities"/>
    <w:basedOn w:val="1"/>
    <w:next w:val="1"/>
    <w:semiHidden/>
    <w:unhideWhenUsed/>
    <w:qFormat/>
    <w:uiPriority w:val="0"/>
    <w:pPr>
      <w:ind w:left="420" w:leftChars="200"/>
    </w:pPr>
  </w:style>
  <w:style w:type="paragraph" w:styleId="13">
    <w:name w:val="Normal Indent"/>
    <w:basedOn w:val="1"/>
    <w:qFormat/>
    <w:uiPriority w:val="0"/>
    <w:pPr>
      <w:ind w:firstLine="420"/>
    </w:pPr>
    <w:rPr>
      <w:rFonts w:ascii="Times New Roman" w:hAnsi="Times New Roman"/>
      <w:color w:val="auto"/>
      <w:sz w:val="24"/>
      <w:szCs w:val="24"/>
    </w:rPr>
  </w:style>
  <w:style w:type="paragraph" w:styleId="14">
    <w:name w:val="annotation text"/>
    <w:basedOn w:val="1"/>
    <w:link w:val="69"/>
    <w:unhideWhenUsed/>
    <w:qFormat/>
    <w:uiPriority w:val="99"/>
    <w:pPr>
      <w:jc w:val="left"/>
    </w:pPr>
  </w:style>
  <w:style w:type="paragraph" w:styleId="15">
    <w:name w:val="Body Text"/>
    <w:basedOn w:val="1"/>
    <w:link w:val="81"/>
    <w:qFormat/>
    <w:uiPriority w:val="0"/>
    <w:pPr>
      <w:tabs>
        <w:tab w:val="left" w:pos="1155"/>
      </w:tabs>
      <w:spacing w:line="420" w:lineRule="exact"/>
    </w:pPr>
    <w:rPr>
      <w:rFonts w:hAnsi="Times New Roman"/>
      <w:color w:val="auto"/>
      <w:sz w:val="24"/>
      <w:szCs w:val="24"/>
    </w:rPr>
  </w:style>
  <w:style w:type="paragraph" w:styleId="16">
    <w:name w:val="Body Text Indent"/>
    <w:basedOn w:val="1"/>
    <w:link w:val="83"/>
    <w:qFormat/>
    <w:uiPriority w:val="0"/>
    <w:pPr>
      <w:widowControl/>
      <w:ind w:firstLine="360"/>
      <w:jc w:val="left"/>
    </w:pPr>
    <w:rPr>
      <w:rFonts w:ascii="Times New Roman" w:hAnsi="Times New Roman"/>
      <w:color w:val="auto"/>
      <w:kern w:val="0"/>
      <w:sz w:val="24"/>
      <w:szCs w:val="24"/>
    </w:rPr>
  </w:style>
  <w:style w:type="paragraph" w:styleId="17">
    <w:name w:val="toc 3"/>
    <w:basedOn w:val="1"/>
    <w:next w:val="1"/>
    <w:qFormat/>
    <w:uiPriority w:val="39"/>
    <w:pPr>
      <w:tabs>
        <w:tab w:val="right" w:leader="dot" w:pos="9373"/>
      </w:tabs>
      <w:ind w:left="-2" w:leftChars="-1" w:firstLine="569"/>
      <w:jc w:val="left"/>
    </w:pPr>
    <w:rPr>
      <w:rFonts w:ascii="Times New Roman" w:hAnsi="Times New Roman"/>
      <w:i/>
      <w:iCs/>
      <w:color w:val="auto"/>
      <w:sz w:val="24"/>
      <w:szCs w:val="24"/>
    </w:rPr>
  </w:style>
  <w:style w:type="paragraph" w:styleId="18">
    <w:name w:val="Plain Text"/>
    <w:basedOn w:val="1"/>
    <w:link w:val="87"/>
    <w:qFormat/>
    <w:uiPriority w:val="0"/>
    <w:rPr>
      <w:rFonts w:hAnsi="Courier New"/>
      <w:color w:val="auto"/>
      <w:sz w:val="24"/>
      <w:szCs w:val="20"/>
    </w:rPr>
  </w:style>
  <w:style w:type="paragraph" w:styleId="19">
    <w:name w:val="Date"/>
    <w:basedOn w:val="1"/>
    <w:next w:val="1"/>
    <w:link w:val="85"/>
    <w:qFormat/>
    <w:uiPriority w:val="0"/>
    <w:pPr>
      <w:adjustRightInd w:val="0"/>
      <w:spacing w:line="360" w:lineRule="atLeast"/>
    </w:pPr>
    <w:rPr>
      <w:rFonts w:hint="eastAsia" w:hAnsi="Times New Roman"/>
      <w:color w:val="auto"/>
      <w:kern w:val="0"/>
      <w:sz w:val="24"/>
      <w:szCs w:val="20"/>
    </w:rPr>
  </w:style>
  <w:style w:type="paragraph" w:styleId="20">
    <w:name w:val="Body Text Indent 2"/>
    <w:basedOn w:val="1"/>
    <w:link w:val="88"/>
    <w:qFormat/>
    <w:uiPriority w:val="0"/>
    <w:pPr>
      <w:spacing w:line="500" w:lineRule="exact"/>
      <w:ind w:left="359" w:leftChars="171" w:firstLine="540" w:firstLineChars="225"/>
    </w:pPr>
    <w:rPr>
      <w:color w:val="auto"/>
      <w:sz w:val="24"/>
      <w:szCs w:val="24"/>
    </w:rPr>
  </w:style>
  <w:style w:type="paragraph" w:styleId="21">
    <w:name w:val="Balloon Text"/>
    <w:basedOn w:val="1"/>
    <w:link w:val="48"/>
    <w:qFormat/>
    <w:uiPriority w:val="0"/>
    <w:rPr>
      <w:rFonts w:eastAsiaTheme="minorEastAsia" w:cstheme="minorBidi"/>
      <w:sz w:val="18"/>
      <w:szCs w:val="18"/>
    </w:rPr>
  </w:style>
  <w:style w:type="paragraph" w:styleId="22">
    <w:name w:val="footer"/>
    <w:basedOn w:val="1"/>
    <w:link w:val="51"/>
    <w:qFormat/>
    <w:uiPriority w:val="99"/>
    <w:pPr>
      <w:tabs>
        <w:tab w:val="center" w:pos="4153"/>
        <w:tab w:val="right" w:pos="8306"/>
      </w:tabs>
      <w:snapToGrid w:val="0"/>
      <w:jc w:val="left"/>
    </w:pPr>
    <w:rPr>
      <w:rFonts w:asciiTheme="minorHAnsi" w:hAnsiTheme="minorHAnsi" w:eastAsiaTheme="minorEastAsia" w:cstheme="minorBidi"/>
      <w:color w:val="auto"/>
      <w:sz w:val="18"/>
      <w:szCs w:val="24"/>
    </w:rPr>
  </w:style>
  <w:style w:type="paragraph" w:styleId="23">
    <w:name w:val="header"/>
    <w:basedOn w:val="1"/>
    <w:link w:val="89"/>
    <w:qFormat/>
    <w:uiPriority w:val="0"/>
    <w:pPr>
      <w:pBdr>
        <w:bottom w:val="single" w:color="auto" w:sz="6" w:space="1"/>
      </w:pBdr>
      <w:tabs>
        <w:tab w:val="center" w:pos="4153"/>
        <w:tab w:val="right" w:pos="8306"/>
      </w:tabs>
      <w:snapToGrid w:val="0"/>
      <w:jc w:val="center"/>
    </w:pPr>
    <w:rPr>
      <w:rFonts w:ascii="Times New Roman" w:hAnsi="Times New Roman"/>
      <w:color w:val="auto"/>
      <w:sz w:val="18"/>
      <w:szCs w:val="20"/>
    </w:rPr>
  </w:style>
  <w:style w:type="paragraph" w:styleId="24">
    <w:name w:val="toc 1"/>
    <w:basedOn w:val="1"/>
    <w:next w:val="1"/>
    <w:qFormat/>
    <w:uiPriority w:val="39"/>
    <w:pPr>
      <w:tabs>
        <w:tab w:val="right" w:leader="dot" w:pos="9372"/>
      </w:tabs>
      <w:spacing w:before="120" w:after="120"/>
      <w:ind w:left="567" w:hanging="569"/>
      <w:jc w:val="left"/>
    </w:pPr>
    <w:rPr>
      <w:b/>
      <w:bCs/>
      <w:caps/>
      <w:color w:val="auto"/>
      <w:sz w:val="24"/>
      <w:szCs w:val="24"/>
    </w:rPr>
  </w:style>
  <w:style w:type="paragraph" w:styleId="25">
    <w:name w:val="toc 6"/>
    <w:basedOn w:val="1"/>
    <w:next w:val="1"/>
    <w:qFormat/>
    <w:uiPriority w:val="39"/>
    <w:pPr>
      <w:tabs>
        <w:tab w:val="right" w:leader="dot" w:pos="9372"/>
      </w:tabs>
      <w:ind w:left="1050"/>
      <w:jc w:val="left"/>
    </w:pPr>
    <w:rPr>
      <w:rFonts w:ascii="Times New Roman" w:hAnsi="Times New Roman"/>
      <w:b/>
      <w:bCs/>
      <w:color w:val="auto"/>
      <w:sz w:val="24"/>
      <w:szCs w:val="28"/>
    </w:rPr>
  </w:style>
  <w:style w:type="paragraph" w:styleId="26">
    <w:name w:val="Body Text Indent 3"/>
    <w:basedOn w:val="1"/>
    <w:link w:val="90"/>
    <w:qFormat/>
    <w:uiPriority w:val="0"/>
    <w:pPr>
      <w:spacing w:line="520" w:lineRule="exact"/>
      <w:ind w:left="540" w:leftChars="257" w:firstLine="17" w:firstLineChars="7"/>
    </w:pPr>
    <w:rPr>
      <w:rFonts w:ascii="Times New Roman" w:hAnsi="Times New Roman" w:eastAsia="楷体_GB2312"/>
      <w:color w:val="auto"/>
      <w:sz w:val="24"/>
      <w:szCs w:val="24"/>
    </w:rPr>
  </w:style>
  <w:style w:type="paragraph" w:styleId="27">
    <w:name w:val="toc 2"/>
    <w:basedOn w:val="1"/>
    <w:next w:val="1"/>
    <w:qFormat/>
    <w:uiPriority w:val="39"/>
    <w:pPr>
      <w:tabs>
        <w:tab w:val="right" w:leader="dot" w:pos="9373"/>
      </w:tabs>
      <w:ind w:left="283" w:leftChars="135"/>
      <w:jc w:val="center"/>
    </w:pPr>
  </w:style>
  <w:style w:type="paragraph" w:styleId="28">
    <w:name w:val="Normal (Web)"/>
    <w:basedOn w:val="1"/>
    <w:unhideWhenUsed/>
    <w:qFormat/>
    <w:uiPriority w:val="99"/>
    <w:pPr>
      <w:widowControl/>
      <w:spacing w:after="150"/>
      <w:jc w:val="left"/>
    </w:pPr>
    <w:rPr>
      <w:rFonts w:cs="宋体"/>
      <w:color w:val="auto"/>
      <w:kern w:val="0"/>
      <w:sz w:val="24"/>
      <w:szCs w:val="24"/>
    </w:rPr>
  </w:style>
  <w:style w:type="paragraph" w:styleId="29">
    <w:name w:val="Title"/>
    <w:basedOn w:val="1"/>
    <w:link w:val="92"/>
    <w:qFormat/>
    <w:uiPriority w:val="0"/>
    <w:pPr>
      <w:spacing w:before="240" w:after="60"/>
      <w:jc w:val="center"/>
      <w:outlineLvl w:val="0"/>
    </w:pPr>
    <w:rPr>
      <w:rFonts w:ascii="Arial" w:hAnsi="Arial" w:cs="Arial"/>
      <w:b/>
      <w:bCs/>
      <w:color w:val="auto"/>
      <w:sz w:val="32"/>
      <w:szCs w:val="32"/>
    </w:rPr>
  </w:style>
  <w:style w:type="paragraph" w:styleId="30">
    <w:name w:val="annotation subject"/>
    <w:basedOn w:val="14"/>
    <w:next w:val="14"/>
    <w:link w:val="53"/>
    <w:qFormat/>
    <w:uiPriority w:val="0"/>
    <w:rPr>
      <w:rFonts w:eastAsiaTheme="minorEastAsia" w:cstheme="minorBidi"/>
      <w:b/>
      <w:bCs/>
    </w:rPr>
  </w:style>
  <w:style w:type="table" w:styleId="32">
    <w:name w:val="Table Grid"/>
    <w:basedOn w:val="3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qFormat/>
    <w:uiPriority w:val="22"/>
    <w:rPr>
      <w:b/>
      <w:bCs/>
    </w:rPr>
  </w:style>
  <w:style w:type="character" w:styleId="35">
    <w:name w:val="page number"/>
    <w:basedOn w:val="33"/>
    <w:qFormat/>
    <w:uiPriority w:val="0"/>
  </w:style>
  <w:style w:type="character" w:styleId="36">
    <w:name w:val="FollowedHyperlink"/>
    <w:qFormat/>
    <w:uiPriority w:val="0"/>
    <w:rPr>
      <w:color w:val="333366"/>
      <w:u w:val="single"/>
    </w:rPr>
  </w:style>
  <w:style w:type="character" w:styleId="37">
    <w:name w:val="Hyperlink"/>
    <w:basedOn w:val="33"/>
    <w:qFormat/>
    <w:uiPriority w:val="99"/>
    <w:rPr>
      <w:color w:val="666633"/>
      <w:u w:val="single"/>
    </w:rPr>
  </w:style>
  <w:style w:type="character" w:styleId="38">
    <w:name w:val="annotation reference"/>
    <w:qFormat/>
    <w:uiPriority w:val="0"/>
    <w:rPr>
      <w:sz w:val="21"/>
      <w:szCs w:val="21"/>
    </w:rPr>
  </w:style>
  <w:style w:type="character" w:customStyle="1" w:styleId="39">
    <w:name w:val="标题 1 Char"/>
    <w:basedOn w:val="33"/>
    <w:link w:val="3"/>
    <w:qFormat/>
    <w:uiPriority w:val="0"/>
    <w:rPr>
      <w:rFonts w:ascii="宋体" w:hAnsi="宋体" w:eastAsia="宋体" w:cs="Times New Roman"/>
      <w:b/>
      <w:bCs/>
      <w:kern w:val="44"/>
      <w:sz w:val="32"/>
      <w:szCs w:val="32"/>
    </w:rPr>
  </w:style>
  <w:style w:type="character" w:customStyle="1" w:styleId="40">
    <w:name w:val="标题 2 Char"/>
    <w:basedOn w:val="33"/>
    <w:link w:val="4"/>
    <w:qFormat/>
    <w:uiPriority w:val="0"/>
    <w:rPr>
      <w:rFonts w:ascii="Arial" w:hAnsi="Arial" w:cs="Times New Roman"/>
      <w:b/>
      <w:bCs/>
      <w:szCs w:val="32"/>
    </w:rPr>
  </w:style>
  <w:style w:type="character" w:customStyle="1" w:styleId="41">
    <w:name w:val="标题 3 Char"/>
    <w:basedOn w:val="33"/>
    <w:link w:val="5"/>
    <w:qFormat/>
    <w:uiPriority w:val="0"/>
    <w:rPr>
      <w:rFonts w:ascii="宋体" w:hAnsi="宋体" w:eastAsia="宋体" w:cs="Times New Roman"/>
      <w:color w:val="000000"/>
      <w:sz w:val="26"/>
      <w:szCs w:val="26"/>
    </w:rPr>
  </w:style>
  <w:style w:type="character" w:customStyle="1" w:styleId="42">
    <w:name w:val="标题 4 Char"/>
    <w:basedOn w:val="33"/>
    <w:link w:val="6"/>
    <w:qFormat/>
    <w:uiPriority w:val="0"/>
    <w:rPr>
      <w:rFonts w:ascii="宋体" w:hAnsi="宋体" w:eastAsia="宋体" w:cs="Times New Roman"/>
      <w:color w:val="000000"/>
      <w:sz w:val="28"/>
      <w:szCs w:val="28"/>
    </w:rPr>
  </w:style>
  <w:style w:type="character" w:customStyle="1" w:styleId="43">
    <w:name w:val="标题 5 Char"/>
    <w:basedOn w:val="33"/>
    <w:link w:val="7"/>
    <w:qFormat/>
    <w:uiPriority w:val="0"/>
    <w:rPr>
      <w:rFonts w:ascii="宋体" w:hAnsi="宋体" w:eastAsia="宋体" w:cs="Times New Roman"/>
      <w:color w:val="000000"/>
      <w:sz w:val="26"/>
      <w:szCs w:val="26"/>
    </w:rPr>
  </w:style>
  <w:style w:type="character" w:customStyle="1" w:styleId="44">
    <w:name w:val="标题 6 Char"/>
    <w:basedOn w:val="33"/>
    <w:link w:val="8"/>
    <w:qFormat/>
    <w:uiPriority w:val="0"/>
    <w:rPr>
      <w:rFonts w:ascii="宋体" w:hAnsi="宋体" w:eastAsia="宋体" w:cs="Times New Roman"/>
      <w:color w:val="000000"/>
      <w:sz w:val="22"/>
      <w:szCs w:val="22"/>
    </w:rPr>
  </w:style>
  <w:style w:type="character" w:customStyle="1" w:styleId="45">
    <w:name w:val="标题 7 Char"/>
    <w:basedOn w:val="33"/>
    <w:link w:val="9"/>
    <w:qFormat/>
    <w:uiPriority w:val="0"/>
    <w:rPr>
      <w:rFonts w:ascii="Times New Roman" w:hAnsi="Times New Roman" w:eastAsia="宋体" w:cs="Times New Roman"/>
      <w:b/>
      <w:bCs/>
      <w:kern w:val="0"/>
    </w:rPr>
  </w:style>
  <w:style w:type="character" w:customStyle="1" w:styleId="46">
    <w:name w:val="标题 8 Char"/>
    <w:basedOn w:val="33"/>
    <w:link w:val="10"/>
    <w:qFormat/>
    <w:uiPriority w:val="0"/>
    <w:rPr>
      <w:rFonts w:ascii="Arial" w:hAnsi="Arial" w:eastAsia="黑体" w:cs="Times New Roman"/>
      <w:kern w:val="0"/>
    </w:rPr>
  </w:style>
  <w:style w:type="character" w:customStyle="1" w:styleId="47">
    <w:name w:val="标题 9 Char"/>
    <w:basedOn w:val="33"/>
    <w:link w:val="11"/>
    <w:qFormat/>
    <w:uiPriority w:val="0"/>
    <w:rPr>
      <w:rFonts w:ascii="Arial" w:hAnsi="Arial" w:eastAsia="黑体" w:cs="Times New Roman"/>
      <w:kern w:val="0"/>
      <w:szCs w:val="21"/>
    </w:rPr>
  </w:style>
  <w:style w:type="character" w:customStyle="1" w:styleId="48">
    <w:name w:val="批注框文本 Char"/>
    <w:link w:val="21"/>
    <w:qFormat/>
    <w:uiPriority w:val="0"/>
    <w:rPr>
      <w:rFonts w:ascii="宋体" w:hAnsi="宋体"/>
      <w:color w:val="000000"/>
      <w:sz w:val="18"/>
      <w:szCs w:val="18"/>
    </w:rPr>
  </w:style>
  <w:style w:type="character" w:customStyle="1" w:styleId="49">
    <w:name w:val="s3"/>
    <w:qFormat/>
    <w:uiPriority w:val="0"/>
  </w:style>
  <w:style w:type="character" w:customStyle="1" w:styleId="50">
    <w:name w:val="aboutus"/>
    <w:basedOn w:val="33"/>
    <w:qFormat/>
    <w:uiPriority w:val="0"/>
  </w:style>
  <w:style w:type="character" w:customStyle="1" w:styleId="51">
    <w:name w:val="页脚 Char"/>
    <w:link w:val="22"/>
    <w:qFormat/>
    <w:uiPriority w:val="99"/>
    <w:rPr>
      <w:sz w:val="18"/>
    </w:rPr>
  </w:style>
  <w:style w:type="character" w:customStyle="1" w:styleId="52">
    <w:name w:val="s1"/>
    <w:qFormat/>
    <w:uiPriority w:val="0"/>
  </w:style>
  <w:style w:type="character" w:customStyle="1" w:styleId="53">
    <w:name w:val="批注主题 Char"/>
    <w:link w:val="30"/>
    <w:qFormat/>
    <w:uiPriority w:val="0"/>
    <w:rPr>
      <w:rFonts w:ascii="宋体" w:hAnsi="宋体"/>
      <w:b/>
      <w:bCs/>
      <w:color w:val="000000"/>
      <w:sz w:val="21"/>
      <w:szCs w:val="21"/>
    </w:rPr>
  </w:style>
  <w:style w:type="character" w:customStyle="1" w:styleId="54">
    <w:name w:val="批注文字字符"/>
    <w:qFormat/>
    <w:uiPriority w:val="0"/>
    <w:rPr>
      <w:rFonts w:ascii="宋体" w:hAnsi="宋体"/>
      <w:color w:val="000000"/>
      <w:kern w:val="2"/>
      <w:sz w:val="21"/>
      <w:szCs w:val="21"/>
    </w:rPr>
  </w:style>
  <w:style w:type="paragraph" w:customStyle="1" w:styleId="55">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楷体_GB2312" w:eastAsia="楷体_GB2312" w:cs="宋体"/>
      <w:b/>
      <w:bCs/>
      <w:color w:val="auto"/>
      <w:kern w:val="0"/>
      <w:sz w:val="24"/>
    </w:rPr>
  </w:style>
  <w:style w:type="paragraph" w:customStyle="1" w:styleId="56">
    <w:name w:val="xl36"/>
    <w:basedOn w:val="1"/>
    <w:qFormat/>
    <w:uiPriority w:val="0"/>
    <w:pPr>
      <w:widowControl/>
      <w:pBdr>
        <w:top w:val="single" w:color="auto" w:sz="4" w:space="0"/>
        <w:bottom w:val="single" w:color="auto" w:sz="4" w:space="0"/>
      </w:pBdr>
      <w:spacing w:before="100" w:beforeAutospacing="1" w:after="100" w:afterAutospacing="1"/>
      <w:jc w:val="center"/>
    </w:pPr>
    <w:rPr>
      <w:rFonts w:ascii="楷体_GB2312" w:eastAsia="楷体_GB2312" w:cs="宋体"/>
      <w:color w:val="auto"/>
      <w:kern w:val="0"/>
      <w:sz w:val="24"/>
    </w:rPr>
  </w:style>
  <w:style w:type="paragraph" w:customStyle="1" w:styleId="57">
    <w:name w:val="样式 样式 样式 样式 标题 2 + 宋体 五号 非加粗 黑色 + 段前: 6 磅 段后: 0 磅 行距: 单倍行距 + 段前:..."/>
    <w:basedOn w:val="1"/>
    <w:qFormat/>
    <w:uiPriority w:val="0"/>
    <w:pPr>
      <w:keepNext/>
      <w:keepLines/>
      <w:numPr>
        <w:ilvl w:val="1"/>
        <w:numId w:val="1"/>
      </w:numPr>
      <w:adjustRightInd w:val="0"/>
      <w:spacing w:before="240"/>
      <w:jc w:val="left"/>
      <w:textAlignment w:val="baseline"/>
      <w:outlineLvl w:val="1"/>
    </w:pPr>
    <w:rPr>
      <w:b/>
      <w:bCs/>
      <w:kern w:val="0"/>
      <w:sz w:val="24"/>
      <w:szCs w:val="20"/>
    </w:rPr>
  </w:style>
  <w:style w:type="paragraph" w:customStyle="1" w:styleId="58">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楷体_GB2312" w:eastAsia="楷体_GB2312" w:cs="宋体"/>
      <w:color w:val="auto"/>
      <w:kern w:val="0"/>
      <w:sz w:val="24"/>
    </w:rPr>
  </w:style>
  <w:style w:type="paragraph" w:customStyle="1" w:styleId="59">
    <w:name w:val="xl3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楷体_GB2312" w:eastAsia="楷体_GB2312" w:cs="宋体"/>
      <w:color w:val="auto"/>
      <w:kern w:val="0"/>
      <w:sz w:val="24"/>
    </w:rPr>
  </w:style>
  <w:style w:type="paragraph" w:customStyle="1" w:styleId="6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楷体_GB2312" w:eastAsia="楷体_GB2312" w:cs="宋体"/>
      <w:b/>
      <w:bCs/>
      <w:color w:val="auto"/>
      <w:kern w:val="0"/>
      <w:sz w:val="24"/>
    </w:rPr>
  </w:style>
  <w:style w:type="paragraph" w:customStyle="1" w:styleId="61">
    <w:name w:val="大标题"/>
    <w:basedOn w:val="1"/>
    <w:qFormat/>
    <w:uiPriority w:val="0"/>
    <w:pPr>
      <w:autoSpaceDE w:val="0"/>
      <w:autoSpaceDN w:val="0"/>
      <w:adjustRightInd w:val="0"/>
      <w:spacing w:after="560"/>
      <w:jc w:val="center"/>
    </w:pPr>
    <w:rPr>
      <w:rFonts w:ascii="Arial Black" w:hAnsi="Arial Black"/>
      <w:b/>
      <w:color w:val="auto"/>
      <w:kern w:val="0"/>
      <w:sz w:val="56"/>
      <w:szCs w:val="20"/>
    </w:rPr>
  </w:style>
  <w:style w:type="character" w:customStyle="1" w:styleId="62">
    <w:name w:val="批注框文本字符1"/>
    <w:basedOn w:val="33"/>
    <w:semiHidden/>
    <w:qFormat/>
    <w:uiPriority w:val="99"/>
    <w:rPr>
      <w:rFonts w:ascii="Times New Roman" w:hAnsi="Times New Roman" w:eastAsia="宋体" w:cs="Times New Roman"/>
      <w:color w:val="000000"/>
      <w:sz w:val="18"/>
      <w:szCs w:val="18"/>
    </w:rPr>
  </w:style>
  <w:style w:type="paragraph" w:customStyle="1" w:styleId="63">
    <w:name w:val="xl4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楷体_GB2312" w:eastAsia="楷体_GB2312" w:cs="宋体"/>
      <w:color w:val="auto"/>
      <w:kern w:val="0"/>
      <w:sz w:val="24"/>
    </w:rPr>
  </w:style>
  <w:style w:type="paragraph" w:customStyle="1" w:styleId="64">
    <w:name w:val="xl3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楷体_GB2312" w:eastAsia="楷体_GB2312" w:cs="宋体"/>
      <w:color w:val="auto"/>
      <w:kern w:val="0"/>
      <w:sz w:val="24"/>
    </w:rPr>
  </w:style>
  <w:style w:type="paragraph" w:customStyle="1" w:styleId="65">
    <w:name w:val="xl3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楷体_GB2312" w:eastAsia="楷体_GB2312" w:cs="宋体"/>
      <w:color w:val="auto"/>
      <w:kern w:val="0"/>
      <w:sz w:val="24"/>
    </w:rPr>
  </w:style>
  <w:style w:type="paragraph" w:customStyle="1" w:styleId="66">
    <w:name w:val="xl5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楷体_GB2312" w:eastAsia="楷体_GB2312" w:cs="宋体"/>
      <w:color w:val="auto"/>
      <w:kern w:val="0"/>
      <w:sz w:val="24"/>
    </w:rPr>
  </w:style>
  <w:style w:type="paragraph" w:customStyle="1" w:styleId="67">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楷体_GB2312" w:eastAsia="楷体_GB2312" w:cs="宋体"/>
      <w:color w:val="auto"/>
      <w:kern w:val="0"/>
      <w:sz w:val="24"/>
    </w:rPr>
  </w:style>
  <w:style w:type="paragraph" w:customStyle="1" w:styleId="68">
    <w:name w:val="font9"/>
    <w:basedOn w:val="1"/>
    <w:qFormat/>
    <w:uiPriority w:val="0"/>
    <w:pPr>
      <w:widowControl/>
      <w:spacing w:before="100" w:beforeAutospacing="1" w:after="100" w:afterAutospacing="1"/>
      <w:jc w:val="left"/>
    </w:pPr>
    <w:rPr>
      <w:rFonts w:ascii="楷体_GB2312" w:eastAsia="楷体_GB2312" w:cs="宋体"/>
      <w:color w:val="auto"/>
      <w:kern w:val="0"/>
      <w:sz w:val="24"/>
    </w:rPr>
  </w:style>
  <w:style w:type="character" w:customStyle="1" w:styleId="69">
    <w:name w:val="批注文字 Char1"/>
    <w:basedOn w:val="33"/>
    <w:link w:val="14"/>
    <w:semiHidden/>
    <w:qFormat/>
    <w:uiPriority w:val="99"/>
    <w:rPr>
      <w:rFonts w:ascii="宋体" w:hAnsi="宋体" w:eastAsia="宋体" w:cs="Times New Roman"/>
      <w:color w:val="000000"/>
      <w:sz w:val="21"/>
      <w:szCs w:val="21"/>
    </w:rPr>
  </w:style>
  <w:style w:type="character" w:customStyle="1" w:styleId="70">
    <w:name w:val="批注主题字符1"/>
    <w:basedOn w:val="69"/>
    <w:semiHidden/>
    <w:qFormat/>
    <w:uiPriority w:val="99"/>
    <w:rPr>
      <w:rFonts w:ascii="宋体" w:hAnsi="宋体" w:eastAsia="宋体" w:cs="Times New Roman"/>
      <w:b/>
      <w:bCs/>
      <w:color w:val="000000"/>
      <w:sz w:val="21"/>
      <w:szCs w:val="21"/>
    </w:rPr>
  </w:style>
  <w:style w:type="paragraph" w:customStyle="1" w:styleId="71">
    <w:name w:val="xl24"/>
    <w:basedOn w:val="1"/>
    <w:qFormat/>
    <w:uiPriority w:val="0"/>
    <w:pPr>
      <w:widowControl/>
      <w:spacing w:before="100" w:beforeAutospacing="1" w:after="100" w:afterAutospacing="1"/>
      <w:jc w:val="left"/>
    </w:pPr>
    <w:rPr>
      <w:rFonts w:ascii="楷体_GB2312" w:eastAsia="楷体_GB2312" w:cs="宋体"/>
      <w:color w:val="auto"/>
      <w:kern w:val="0"/>
      <w:sz w:val="24"/>
    </w:rPr>
  </w:style>
  <w:style w:type="paragraph" w:customStyle="1" w:styleId="72">
    <w:name w:val="font5"/>
    <w:basedOn w:val="1"/>
    <w:qFormat/>
    <w:uiPriority w:val="0"/>
    <w:pPr>
      <w:widowControl/>
      <w:spacing w:before="100" w:beforeAutospacing="1" w:after="100" w:afterAutospacing="1"/>
      <w:jc w:val="left"/>
    </w:pPr>
    <w:rPr>
      <w:rFonts w:cs="宋体"/>
      <w:color w:val="auto"/>
      <w:kern w:val="0"/>
      <w:sz w:val="18"/>
      <w:szCs w:val="18"/>
    </w:rPr>
  </w:style>
  <w:style w:type="paragraph" w:customStyle="1" w:styleId="73">
    <w:name w:val="xl4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楷体_GB2312" w:eastAsia="楷体_GB2312" w:cs="宋体"/>
      <w:color w:val="auto"/>
      <w:kern w:val="0"/>
      <w:sz w:val="24"/>
    </w:rPr>
  </w:style>
  <w:style w:type="paragraph" w:customStyle="1" w:styleId="74">
    <w:name w:val="xl25"/>
    <w:basedOn w:val="1"/>
    <w:qFormat/>
    <w:uiPriority w:val="0"/>
    <w:pPr>
      <w:widowControl/>
      <w:spacing w:before="100" w:beforeAutospacing="1" w:after="100" w:afterAutospacing="1"/>
      <w:jc w:val="center"/>
    </w:pPr>
    <w:rPr>
      <w:rFonts w:ascii="楷体_GB2312" w:eastAsia="楷体_GB2312" w:cs="宋体"/>
      <w:color w:val="auto"/>
      <w:kern w:val="0"/>
      <w:sz w:val="24"/>
    </w:rPr>
  </w:style>
  <w:style w:type="paragraph" w:customStyle="1" w:styleId="75">
    <w:name w:val="font8"/>
    <w:basedOn w:val="1"/>
    <w:qFormat/>
    <w:uiPriority w:val="0"/>
    <w:pPr>
      <w:widowControl/>
      <w:spacing w:before="100" w:beforeAutospacing="1" w:after="100" w:afterAutospacing="1"/>
      <w:jc w:val="left"/>
    </w:pPr>
    <w:rPr>
      <w:rFonts w:ascii="楷体_GB2312" w:eastAsia="楷体_GB2312" w:cs="宋体"/>
      <w:b/>
      <w:bCs/>
      <w:color w:val="auto"/>
      <w:kern w:val="0"/>
      <w:sz w:val="24"/>
    </w:rPr>
  </w:style>
  <w:style w:type="paragraph" w:customStyle="1" w:styleId="76">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楷体_GB2312" w:eastAsia="楷体_GB2312" w:cs="宋体"/>
      <w:color w:val="auto"/>
      <w:kern w:val="0"/>
      <w:sz w:val="24"/>
    </w:rPr>
  </w:style>
  <w:style w:type="paragraph" w:customStyle="1" w:styleId="77">
    <w:name w:val="xl4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楷体_GB2312" w:eastAsia="楷体_GB2312" w:cs="宋体"/>
      <w:color w:val="auto"/>
      <w:kern w:val="0"/>
      <w:sz w:val="24"/>
    </w:rPr>
  </w:style>
  <w:style w:type="paragraph" w:customStyle="1" w:styleId="78">
    <w:name w:val="网格表 31"/>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79">
    <w:name w:val="页脚字符1"/>
    <w:basedOn w:val="33"/>
    <w:semiHidden/>
    <w:qFormat/>
    <w:uiPriority w:val="99"/>
    <w:rPr>
      <w:rFonts w:ascii="宋体" w:hAnsi="宋体" w:eastAsia="宋体" w:cs="Times New Roman"/>
      <w:color w:val="000000"/>
      <w:sz w:val="18"/>
      <w:szCs w:val="18"/>
    </w:rPr>
  </w:style>
  <w:style w:type="paragraph" w:customStyle="1" w:styleId="80">
    <w:name w:val="标题1"/>
    <w:basedOn w:val="3"/>
    <w:next w:val="1"/>
    <w:qFormat/>
    <w:uiPriority w:val="0"/>
    <w:pPr>
      <w:numPr>
        <w:ilvl w:val="0"/>
        <w:numId w:val="2"/>
      </w:numPr>
      <w:adjustRightInd w:val="0"/>
      <w:spacing w:line="578" w:lineRule="atLeast"/>
      <w:jc w:val="left"/>
      <w:textAlignment w:val="baseline"/>
    </w:pPr>
    <w:rPr>
      <w:rFonts w:ascii="Times New Roman" w:hAnsi="Times New Roman"/>
      <w:sz w:val="44"/>
      <w:szCs w:val="44"/>
    </w:rPr>
  </w:style>
  <w:style w:type="character" w:customStyle="1" w:styleId="81">
    <w:name w:val="正文文本 Char"/>
    <w:basedOn w:val="33"/>
    <w:link w:val="15"/>
    <w:qFormat/>
    <w:uiPriority w:val="0"/>
    <w:rPr>
      <w:rFonts w:ascii="宋体" w:hAnsi="Times New Roman" w:eastAsia="宋体" w:cs="Times New Roman"/>
    </w:rPr>
  </w:style>
  <w:style w:type="paragraph" w:customStyle="1" w:styleId="82">
    <w:name w:val="xl40"/>
    <w:basedOn w:val="1"/>
    <w:qFormat/>
    <w:uiPriority w:val="0"/>
    <w:pPr>
      <w:widowControl/>
      <w:pBdr>
        <w:left w:val="single" w:color="auto" w:sz="4" w:space="0"/>
        <w:right w:val="single" w:color="auto" w:sz="4" w:space="0"/>
      </w:pBdr>
      <w:spacing w:before="100" w:beforeAutospacing="1" w:after="100" w:afterAutospacing="1"/>
      <w:jc w:val="left"/>
    </w:pPr>
    <w:rPr>
      <w:rFonts w:ascii="楷体_GB2312" w:eastAsia="楷体_GB2312" w:cs="宋体"/>
      <w:color w:val="auto"/>
      <w:kern w:val="0"/>
      <w:sz w:val="24"/>
    </w:rPr>
  </w:style>
  <w:style w:type="character" w:customStyle="1" w:styleId="83">
    <w:name w:val="正文文本缩进 Char"/>
    <w:basedOn w:val="33"/>
    <w:link w:val="16"/>
    <w:qFormat/>
    <w:uiPriority w:val="0"/>
    <w:rPr>
      <w:rFonts w:ascii="Times New Roman" w:hAnsi="Times New Roman" w:eastAsia="宋体" w:cs="Times New Roman"/>
      <w:kern w:val="0"/>
    </w:rPr>
  </w:style>
  <w:style w:type="paragraph" w:customStyle="1" w:styleId="84">
    <w:name w:val="要点标题"/>
    <w:basedOn w:val="3"/>
    <w:qFormat/>
    <w:uiPriority w:val="0"/>
    <w:pPr>
      <w:keepLines w:val="0"/>
      <w:numPr>
        <w:ilvl w:val="0"/>
        <w:numId w:val="3"/>
      </w:numPr>
      <w:spacing w:before="0" w:after="0"/>
      <w:jc w:val="left"/>
    </w:pPr>
    <w:rPr>
      <w:color w:val="008000"/>
      <w:kern w:val="52"/>
      <w:szCs w:val="36"/>
    </w:rPr>
  </w:style>
  <w:style w:type="character" w:customStyle="1" w:styleId="85">
    <w:name w:val="日期 Char"/>
    <w:basedOn w:val="33"/>
    <w:link w:val="19"/>
    <w:qFormat/>
    <w:uiPriority w:val="0"/>
    <w:rPr>
      <w:rFonts w:ascii="宋体" w:hAnsi="Times New Roman" w:eastAsia="宋体" w:cs="Times New Roman"/>
      <w:kern w:val="0"/>
      <w:szCs w:val="20"/>
    </w:rPr>
  </w:style>
  <w:style w:type="paragraph" w:customStyle="1" w:styleId="86">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楷体_GB2312" w:eastAsia="楷体_GB2312" w:cs="宋体"/>
      <w:color w:val="auto"/>
      <w:kern w:val="0"/>
      <w:sz w:val="24"/>
    </w:rPr>
  </w:style>
  <w:style w:type="character" w:customStyle="1" w:styleId="87">
    <w:name w:val="纯文本 Char"/>
    <w:basedOn w:val="33"/>
    <w:link w:val="18"/>
    <w:qFormat/>
    <w:uiPriority w:val="99"/>
    <w:rPr>
      <w:rFonts w:ascii="宋体" w:hAnsi="Courier New" w:eastAsia="宋体" w:cs="Times New Roman"/>
      <w:szCs w:val="20"/>
    </w:rPr>
  </w:style>
  <w:style w:type="character" w:customStyle="1" w:styleId="88">
    <w:name w:val="正文文本缩进 2 Char"/>
    <w:basedOn w:val="33"/>
    <w:link w:val="20"/>
    <w:qFormat/>
    <w:uiPriority w:val="0"/>
    <w:rPr>
      <w:rFonts w:ascii="宋体" w:hAnsi="宋体" w:eastAsia="宋体" w:cs="Times New Roman"/>
    </w:rPr>
  </w:style>
  <w:style w:type="character" w:customStyle="1" w:styleId="89">
    <w:name w:val="页眉 Char"/>
    <w:basedOn w:val="33"/>
    <w:link w:val="23"/>
    <w:qFormat/>
    <w:uiPriority w:val="0"/>
    <w:rPr>
      <w:rFonts w:ascii="Times New Roman" w:hAnsi="Times New Roman" w:eastAsia="宋体" w:cs="Times New Roman"/>
      <w:sz w:val="18"/>
      <w:szCs w:val="20"/>
    </w:rPr>
  </w:style>
  <w:style w:type="character" w:customStyle="1" w:styleId="90">
    <w:name w:val="正文文本缩进 3 Char"/>
    <w:basedOn w:val="33"/>
    <w:link w:val="26"/>
    <w:qFormat/>
    <w:uiPriority w:val="0"/>
    <w:rPr>
      <w:rFonts w:ascii="Times New Roman" w:hAnsi="Times New Roman" w:eastAsia="楷体_GB2312" w:cs="Times New Roman"/>
    </w:rPr>
  </w:style>
  <w:style w:type="paragraph" w:customStyle="1" w:styleId="91">
    <w:name w:val="xl4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楷体_GB2312" w:eastAsia="楷体_GB2312" w:cs="宋体"/>
      <w:color w:val="auto"/>
      <w:kern w:val="0"/>
      <w:sz w:val="24"/>
    </w:rPr>
  </w:style>
  <w:style w:type="character" w:customStyle="1" w:styleId="92">
    <w:name w:val="标题 Char"/>
    <w:basedOn w:val="33"/>
    <w:link w:val="29"/>
    <w:qFormat/>
    <w:uiPriority w:val="0"/>
    <w:rPr>
      <w:rFonts w:ascii="Arial" w:hAnsi="Arial" w:eastAsia="宋体" w:cs="Arial"/>
      <w:b/>
      <w:bCs/>
      <w:sz w:val="32"/>
      <w:szCs w:val="32"/>
    </w:rPr>
  </w:style>
  <w:style w:type="paragraph" w:customStyle="1" w:styleId="93">
    <w:name w:val="样式 宋体 五号 行距: 单倍行距"/>
    <w:basedOn w:val="1"/>
    <w:qFormat/>
    <w:uiPriority w:val="0"/>
    <w:pPr>
      <w:adjustRightInd w:val="0"/>
      <w:jc w:val="left"/>
      <w:textAlignment w:val="baseline"/>
    </w:pPr>
    <w:rPr>
      <w:rFonts w:cs="宋体"/>
      <w:color w:val="auto"/>
      <w:kern w:val="0"/>
      <w:szCs w:val="20"/>
    </w:rPr>
  </w:style>
  <w:style w:type="paragraph" w:customStyle="1" w:styleId="94">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楷体_GB2312" w:eastAsia="楷体_GB2312" w:cs="宋体"/>
      <w:color w:val="auto"/>
      <w:kern w:val="0"/>
      <w:sz w:val="24"/>
    </w:rPr>
  </w:style>
  <w:style w:type="paragraph" w:customStyle="1" w:styleId="95">
    <w:name w:val="彩色列表 - 强调文字颜色 11"/>
    <w:basedOn w:val="1"/>
    <w:qFormat/>
    <w:uiPriority w:val="34"/>
    <w:pPr>
      <w:ind w:firstLine="420" w:firstLineChars="200"/>
    </w:pPr>
    <w:rPr>
      <w:rFonts w:ascii="Calibri" w:hAnsi="Calibri"/>
      <w:color w:val="auto"/>
      <w:szCs w:val="22"/>
    </w:rPr>
  </w:style>
  <w:style w:type="paragraph" w:customStyle="1" w:styleId="96">
    <w:name w:val="样式 标题 1 + 四号 居中 段前: 12 磅 段后: 12 磅 行距: 单倍行距"/>
    <w:basedOn w:val="3"/>
    <w:qFormat/>
    <w:uiPriority w:val="0"/>
    <w:pPr>
      <w:adjustRightInd w:val="0"/>
      <w:spacing w:after="240"/>
      <w:textAlignment w:val="baseline"/>
    </w:pPr>
    <w:rPr>
      <w:rFonts w:ascii="Times New Roman" w:hAnsi="Times New Roman"/>
      <w:sz w:val="28"/>
      <w:szCs w:val="20"/>
    </w:rPr>
  </w:style>
  <w:style w:type="paragraph" w:customStyle="1" w:styleId="97">
    <w:name w:val="font7"/>
    <w:basedOn w:val="1"/>
    <w:qFormat/>
    <w:uiPriority w:val="0"/>
    <w:pPr>
      <w:widowControl/>
      <w:spacing w:before="100" w:beforeAutospacing="1" w:after="100" w:afterAutospacing="1"/>
      <w:jc w:val="left"/>
    </w:pPr>
    <w:rPr>
      <w:rFonts w:ascii="楷体_GB2312" w:eastAsia="楷体_GB2312" w:cs="宋体"/>
      <w:color w:val="auto"/>
      <w:kern w:val="0"/>
      <w:sz w:val="24"/>
    </w:rPr>
  </w:style>
  <w:style w:type="paragraph" w:customStyle="1" w:styleId="98">
    <w:name w:val="xl26"/>
    <w:basedOn w:val="1"/>
    <w:qFormat/>
    <w:uiPriority w:val="0"/>
    <w:pPr>
      <w:widowControl/>
      <w:spacing w:before="100" w:beforeAutospacing="1" w:after="100" w:afterAutospacing="1"/>
      <w:jc w:val="left"/>
    </w:pPr>
    <w:rPr>
      <w:rFonts w:ascii="楷体_GB2312" w:eastAsia="楷体_GB2312" w:cs="宋体"/>
      <w:color w:val="auto"/>
      <w:kern w:val="0"/>
      <w:sz w:val="24"/>
    </w:rPr>
  </w:style>
  <w:style w:type="paragraph" w:customStyle="1" w:styleId="99">
    <w:name w:val="xl53"/>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楷体_GB2312" w:eastAsia="楷体_GB2312" w:cs="宋体"/>
      <w:color w:val="auto"/>
      <w:kern w:val="0"/>
      <w:sz w:val="24"/>
    </w:rPr>
  </w:style>
  <w:style w:type="paragraph" w:customStyle="1" w:styleId="100">
    <w:name w:val="xl50"/>
    <w:basedOn w:val="1"/>
    <w:qFormat/>
    <w:uiPriority w:val="0"/>
    <w:pPr>
      <w:widowControl/>
      <w:pBdr>
        <w:left w:val="single" w:color="auto" w:sz="4" w:space="0"/>
        <w:right w:val="single" w:color="auto" w:sz="4" w:space="0"/>
      </w:pBdr>
      <w:spacing w:before="100" w:beforeAutospacing="1" w:after="100" w:afterAutospacing="1"/>
      <w:jc w:val="center"/>
    </w:pPr>
    <w:rPr>
      <w:rFonts w:ascii="楷体_GB2312" w:eastAsia="楷体_GB2312" w:cs="宋体"/>
      <w:color w:val="auto"/>
      <w:kern w:val="0"/>
      <w:sz w:val="24"/>
    </w:rPr>
  </w:style>
  <w:style w:type="paragraph" w:customStyle="1" w:styleId="101">
    <w:name w:val="xl45"/>
    <w:basedOn w:val="1"/>
    <w:qFormat/>
    <w:uiPriority w:val="0"/>
    <w:pPr>
      <w:widowControl/>
      <w:pBdr>
        <w:top w:val="single" w:color="auto" w:sz="4" w:space="0"/>
        <w:bottom w:val="single" w:color="auto" w:sz="4" w:space="0"/>
      </w:pBdr>
      <w:spacing w:before="100" w:beforeAutospacing="1" w:after="100" w:afterAutospacing="1"/>
      <w:jc w:val="center"/>
    </w:pPr>
    <w:rPr>
      <w:rFonts w:ascii="楷体_GB2312" w:eastAsia="楷体_GB2312" w:cs="宋体"/>
      <w:color w:val="auto"/>
      <w:kern w:val="0"/>
      <w:sz w:val="24"/>
    </w:rPr>
  </w:style>
  <w:style w:type="paragraph" w:customStyle="1" w:styleId="102">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楷体_GB2312" w:eastAsia="楷体_GB2312" w:cs="宋体"/>
      <w:color w:val="auto"/>
      <w:kern w:val="0"/>
      <w:sz w:val="24"/>
    </w:rPr>
  </w:style>
  <w:style w:type="paragraph" w:customStyle="1" w:styleId="103">
    <w:name w:val="xl4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楷体_GB2312" w:eastAsia="楷体_GB2312" w:cs="宋体"/>
      <w:color w:val="auto"/>
      <w:kern w:val="0"/>
      <w:sz w:val="24"/>
    </w:rPr>
  </w:style>
  <w:style w:type="paragraph" w:customStyle="1" w:styleId="104">
    <w:name w:val="喜"/>
    <w:basedOn w:val="5"/>
    <w:qFormat/>
    <w:uiPriority w:val="0"/>
    <w:pPr>
      <w:tabs>
        <w:tab w:val="left" w:pos="600"/>
      </w:tabs>
      <w:adjustRightInd w:val="0"/>
      <w:spacing w:line="416" w:lineRule="atLeast"/>
      <w:ind w:left="600" w:hanging="420"/>
      <w:jc w:val="left"/>
      <w:textAlignment w:val="baseline"/>
    </w:pPr>
    <w:rPr>
      <w:rFonts w:ascii="Times New Roman" w:hAnsi="Times New Roman"/>
      <w:b/>
      <w:bCs/>
      <w:color w:val="auto"/>
      <w:kern w:val="0"/>
      <w:sz w:val="28"/>
      <w:szCs w:val="28"/>
    </w:rPr>
  </w:style>
  <w:style w:type="paragraph" w:customStyle="1" w:styleId="105">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楷体_GB2312" w:eastAsia="楷体_GB2312" w:cs="宋体"/>
      <w:b/>
      <w:bCs/>
      <w:color w:val="auto"/>
      <w:kern w:val="0"/>
      <w:sz w:val="24"/>
    </w:rPr>
  </w:style>
  <w:style w:type="paragraph" w:customStyle="1" w:styleId="106">
    <w:name w:val="xl38"/>
    <w:basedOn w:val="1"/>
    <w:qFormat/>
    <w:uiPriority w:val="0"/>
    <w:pPr>
      <w:widowControl/>
      <w:pBdr>
        <w:top w:val="single" w:color="auto" w:sz="4" w:space="0"/>
        <w:bottom w:val="single" w:color="auto" w:sz="4" w:space="0"/>
      </w:pBdr>
      <w:spacing w:before="100" w:beforeAutospacing="1" w:after="100" w:afterAutospacing="1"/>
      <w:jc w:val="left"/>
    </w:pPr>
    <w:rPr>
      <w:rFonts w:ascii="楷体_GB2312" w:eastAsia="楷体_GB2312" w:cs="宋体"/>
      <w:b/>
      <w:bCs/>
      <w:color w:val="auto"/>
      <w:kern w:val="0"/>
      <w:sz w:val="28"/>
      <w:szCs w:val="28"/>
    </w:rPr>
  </w:style>
  <w:style w:type="paragraph" w:customStyle="1" w:styleId="107">
    <w:name w:val="xl52"/>
    <w:basedOn w:val="1"/>
    <w:qFormat/>
    <w:uiPriority w:val="0"/>
    <w:pPr>
      <w:widowControl/>
      <w:pBdr>
        <w:left w:val="single" w:color="auto" w:sz="4" w:space="0"/>
        <w:right w:val="single" w:color="auto" w:sz="4" w:space="0"/>
      </w:pBdr>
      <w:spacing w:before="100" w:beforeAutospacing="1" w:after="100" w:afterAutospacing="1"/>
      <w:jc w:val="left"/>
    </w:pPr>
    <w:rPr>
      <w:rFonts w:ascii="楷体_GB2312" w:eastAsia="楷体_GB2312" w:cs="宋体"/>
      <w:color w:val="auto"/>
      <w:kern w:val="0"/>
      <w:sz w:val="24"/>
    </w:rPr>
  </w:style>
  <w:style w:type="paragraph" w:customStyle="1" w:styleId="108">
    <w:name w:val="font6"/>
    <w:basedOn w:val="1"/>
    <w:qFormat/>
    <w:uiPriority w:val="0"/>
    <w:pPr>
      <w:widowControl/>
      <w:spacing w:before="100" w:beforeAutospacing="1" w:after="100" w:afterAutospacing="1"/>
      <w:jc w:val="left"/>
    </w:pPr>
    <w:rPr>
      <w:rFonts w:ascii="楷体_GB2312" w:eastAsia="楷体_GB2312" w:cs="宋体"/>
      <w:color w:val="auto"/>
      <w:kern w:val="0"/>
      <w:sz w:val="24"/>
    </w:rPr>
  </w:style>
  <w:style w:type="paragraph" w:customStyle="1" w:styleId="109">
    <w:name w:val="xl44"/>
    <w:basedOn w:val="1"/>
    <w:qFormat/>
    <w:uiPriority w:val="0"/>
    <w:pPr>
      <w:widowControl/>
      <w:pBdr>
        <w:left w:val="single" w:color="auto" w:sz="4" w:space="0"/>
        <w:right w:val="single" w:color="auto" w:sz="4" w:space="0"/>
      </w:pBdr>
      <w:spacing w:before="100" w:beforeAutospacing="1" w:after="100" w:afterAutospacing="1"/>
      <w:jc w:val="left"/>
    </w:pPr>
    <w:rPr>
      <w:rFonts w:ascii="楷体_GB2312" w:eastAsia="楷体_GB2312" w:cs="宋体"/>
      <w:color w:val="auto"/>
      <w:kern w:val="0"/>
      <w:sz w:val="24"/>
    </w:rPr>
  </w:style>
  <w:style w:type="paragraph" w:customStyle="1" w:styleId="110">
    <w:name w:val="xl48"/>
    <w:basedOn w:val="1"/>
    <w:qFormat/>
    <w:uiPriority w:val="0"/>
    <w:pPr>
      <w:widowControl/>
      <w:spacing w:before="100" w:beforeAutospacing="1" w:after="100" w:afterAutospacing="1"/>
      <w:jc w:val="center"/>
      <w:textAlignment w:val="top"/>
    </w:pPr>
    <w:rPr>
      <w:rFonts w:ascii="楷体_GB2312" w:eastAsia="楷体_GB2312" w:cs="宋体"/>
      <w:b/>
      <w:bCs/>
      <w:color w:val="auto"/>
      <w:kern w:val="0"/>
      <w:sz w:val="44"/>
      <w:szCs w:val="44"/>
    </w:rPr>
  </w:style>
  <w:style w:type="paragraph" w:customStyle="1" w:styleId="111">
    <w:name w:val="我的样式"/>
    <w:basedOn w:val="3"/>
    <w:next w:val="1"/>
    <w:qFormat/>
    <w:uiPriority w:val="0"/>
    <w:pPr>
      <w:numPr>
        <w:ilvl w:val="0"/>
        <w:numId w:val="4"/>
      </w:numPr>
      <w:spacing w:line="360" w:lineRule="auto"/>
    </w:pPr>
    <w:rPr>
      <w:rFonts w:ascii="仿宋_GB2312" w:hAnsi="Times New Roman" w:eastAsia="仿宋_GB2312"/>
      <w:szCs w:val="30"/>
    </w:rPr>
  </w:style>
  <w:style w:type="paragraph" w:customStyle="1" w:styleId="112">
    <w:name w:val="文件标题"/>
    <w:basedOn w:val="1"/>
    <w:qFormat/>
    <w:uiPriority w:val="0"/>
    <w:pPr>
      <w:autoSpaceDE w:val="0"/>
      <w:autoSpaceDN w:val="0"/>
      <w:adjustRightInd w:val="0"/>
      <w:spacing w:after="240"/>
      <w:jc w:val="center"/>
    </w:pPr>
    <w:rPr>
      <w:rFonts w:ascii="Arial Black" w:hAnsi="Arial Black"/>
      <w:color w:val="auto"/>
      <w:kern w:val="0"/>
      <w:sz w:val="48"/>
      <w:szCs w:val="20"/>
    </w:rPr>
  </w:style>
  <w:style w:type="paragraph" w:customStyle="1" w:styleId="113">
    <w:name w:val="样式1"/>
    <w:basedOn w:val="4"/>
    <w:qFormat/>
    <w:uiPriority w:val="0"/>
    <w:pPr>
      <w:tabs>
        <w:tab w:val="left" w:pos="420"/>
      </w:tabs>
      <w:ind w:left="971" w:leftChars="100" w:hanging="761" w:hangingChars="237"/>
    </w:pPr>
    <w:rPr>
      <w:rFonts w:ascii="宋体" w:hAnsi="宋体" w:eastAsia="宋体"/>
    </w:rPr>
  </w:style>
  <w:style w:type="paragraph" w:customStyle="1" w:styleId="114">
    <w:name w:val="样式 标题 2 + 宋体 五号 行距: 单倍行距"/>
    <w:basedOn w:val="4"/>
    <w:qFormat/>
    <w:uiPriority w:val="0"/>
    <w:pPr>
      <w:numPr>
        <w:ilvl w:val="1"/>
        <w:numId w:val="3"/>
      </w:numPr>
      <w:adjustRightInd w:val="0"/>
      <w:spacing w:line="240" w:lineRule="auto"/>
      <w:jc w:val="left"/>
      <w:textAlignment w:val="baseline"/>
    </w:pPr>
    <w:rPr>
      <w:rFonts w:ascii="宋体" w:hAnsi="宋体" w:eastAsia="宋体"/>
      <w:kern w:val="0"/>
      <w:sz w:val="21"/>
      <w:szCs w:val="20"/>
    </w:rPr>
  </w:style>
  <w:style w:type="paragraph" w:customStyle="1" w:styleId="115">
    <w:name w:val="缺省文本"/>
    <w:basedOn w:val="1"/>
    <w:qFormat/>
    <w:uiPriority w:val="0"/>
    <w:pPr>
      <w:autoSpaceDE w:val="0"/>
      <w:autoSpaceDN w:val="0"/>
      <w:adjustRightInd w:val="0"/>
      <w:jc w:val="left"/>
    </w:pPr>
    <w:rPr>
      <w:rFonts w:ascii="Times New Roman" w:hAnsi="Times New Roman"/>
      <w:color w:val="auto"/>
      <w:kern w:val="0"/>
      <w:sz w:val="24"/>
      <w:szCs w:val="20"/>
    </w:rPr>
  </w:style>
  <w:style w:type="paragraph" w:customStyle="1" w:styleId="116">
    <w:name w:val="Default"/>
    <w:link w:val="117"/>
    <w:qFormat/>
    <w:uiPriority w:val="99"/>
    <w:pPr>
      <w:widowControl w:val="0"/>
      <w:autoSpaceDE w:val="0"/>
      <w:autoSpaceDN w:val="0"/>
      <w:adjustRightInd w:val="0"/>
    </w:pPr>
    <w:rPr>
      <w:rFonts w:ascii="......." w:hAnsi="......." w:eastAsia="......." w:cs="......."/>
      <w:color w:val="000000"/>
      <w:kern w:val="0"/>
      <w:sz w:val="24"/>
      <w:szCs w:val="24"/>
      <w:lang w:val="en-US" w:eastAsia="zh-CN" w:bidi="ar-SA"/>
    </w:rPr>
  </w:style>
  <w:style w:type="character" w:customStyle="1" w:styleId="117">
    <w:name w:val="Default Char"/>
    <w:link w:val="116"/>
    <w:qFormat/>
    <w:locked/>
    <w:uiPriority w:val="0"/>
    <w:rPr>
      <w:rFonts w:ascii="......." w:hAnsi="......." w:eastAsia="......." w:cs="......."/>
      <w:color w:val="000000"/>
      <w:kern w:val="0"/>
    </w:rPr>
  </w:style>
  <w:style w:type="character" w:customStyle="1" w:styleId="118">
    <w:name w:val="p141"/>
    <w:qFormat/>
    <w:uiPriority w:val="0"/>
    <w:rPr>
      <w:sz w:val="21"/>
      <w:szCs w:val="21"/>
    </w:rPr>
  </w:style>
  <w:style w:type="paragraph" w:customStyle="1" w:styleId="119">
    <w:name w:val="Char"/>
    <w:basedOn w:val="1"/>
    <w:qFormat/>
    <w:uiPriority w:val="0"/>
    <w:pPr>
      <w:tabs>
        <w:tab w:val="left" w:pos="360"/>
      </w:tabs>
    </w:pPr>
    <w:rPr>
      <w:rFonts w:ascii="Times New Roman" w:hAnsi="Times New Roman"/>
      <w:color w:val="auto"/>
      <w:sz w:val="24"/>
      <w:szCs w:val="24"/>
    </w:rPr>
  </w:style>
  <w:style w:type="paragraph" w:customStyle="1" w:styleId="120">
    <w:name w:val="Char1"/>
    <w:basedOn w:val="1"/>
    <w:qFormat/>
    <w:uiPriority w:val="0"/>
    <w:pPr>
      <w:tabs>
        <w:tab w:val="left" w:pos="360"/>
      </w:tabs>
    </w:pPr>
    <w:rPr>
      <w:rFonts w:ascii="Times New Roman" w:hAnsi="Times New Roman"/>
      <w:color w:val="auto"/>
      <w:sz w:val="24"/>
      <w:szCs w:val="24"/>
    </w:rPr>
  </w:style>
  <w:style w:type="paragraph" w:customStyle="1" w:styleId="121">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22">
    <w:name w:val="List Paragraph"/>
    <w:basedOn w:val="1"/>
    <w:qFormat/>
    <w:uiPriority w:val="34"/>
    <w:pPr>
      <w:ind w:firstLine="420" w:firstLineChars="200"/>
    </w:pPr>
  </w:style>
  <w:style w:type="character" w:customStyle="1" w:styleId="123">
    <w:name w:val="批注文字 Char"/>
    <w:qFormat/>
    <w:uiPriority w:val="99"/>
    <w:rPr>
      <w:rFonts w:ascii="宋体" w:hAnsi="宋体"/>
      <w:color w:val="000000"/>
      <w:kern w:val="2"/>
      <w:sz w:val="21"/>
      <w:szCs w:val="21"/>
    </w:rPr>
  </w:style>
  <w:style w:type="paragraph" w:customStyle="1" w:styleId="124">
    <w:name w:val="列出段落1"/>
    <w:basedOn w:val="1"/>
    <w:qFormat/>
    <w:uiPriority w:val="34"/>
    <w:pPr>
      <w:widowControl/>
      <w:ind w:firstLine="420" w:firstLineChars="200"/>
      <w:jc w:val="left"/>
    </w:pPr>
    <w:rPr>
      <w:rFonts w:ascii="Cambria" w:hAnsi="Cambria" w:eastAsia="微软雅黑"/>
      <w:color w:val="595959"/>
      <w:kern w:val="20"/>
      <w:szCs w:val="20"/>
      <w:lang w:val="zh-CN"/>
    </w:rPr>
  </w:style>
  <w:style w:type="paragraph" w:customStyle="1" w:styleId="125">
    <w:name w:val="_Style 30"/>
    <w:basedOn w:val="1"/>
    <w:next w:val="122"/>
    <w:qFormat/>
    <w:uiPriority w:val="0"/>
    <w:pPr>
      <w:ind w:firstLine="420" w:firstLineChars="200"/>
    </w:pPr>
    <w:rPr>
      <w:rFonts w:ascii="Calibri" w:hAnsi="Calibri"/>
      <w:color w:val="auto"/>
      <w:szCs w:val="24"/>
    </w:rPr>
  </w:style>
  <w:style w:type="paragraph" w:customStyle="1" w:styleId="126">
    <w:name w:val="正文1"/>
    <w:qFormat/>
    <w:uiPriority w:val="0"/>
    <w:pPr>
      <w:jc w:val="both"/>
    </w:pPr>
    <w:rPr>
      <w:rFonts w:ascii="等线" w:hAnsi="等线" w:eastAsia="宋体" w:cs="宋体"/>
      <w:kern w:val="2"/>
      <w:sz w:val="21"/>
      <w:szCs w:val="21"/>
      <w:lang w:val="en-US" w:eastAsia="zh-CN" w:bidi="ar-SA"/>
    </w:rPr>
  </w:style>
  <w:style w:type="paragraph" w:customStyle="1" w:styleId="127">
    <w:name w:val="列表段落1"/>
    <w:basedOn w:val="1"/>
    <w:qFormat/>
    <w:uiPriority w:val="0"/>
    <w:pPr>
      <w:ind w:firstLine="420" w:firstLineChars="200"/>
    </w:pPr>
    <w:rPr>
      <w:rFonts w:ascii="Calibri" w:hAnsi="Calibri"/>
      <w:color w:val="auto"/>
      <w:sz w:val="24"/>
      <w:szCs w:val="24"/>
    </w:rPr>
  </w:style>
  <w:style w:type="paragraph" w:customStyle="1" w:styleId="128">
    <w:name w:val="列出段落2"/>
    <w:basedOn w:val="1"/>
    <w:qFormat/>
    <w:uiPriority w:val="0"/>
    <w:pPr>
      <w:ind w:firstLine="420" w:firstLineChars="200"/>
    </w:pPr>
    <w:rPr>
      <w:rFonts w:ascii="Calibri" w:hAnsi="Calibri"/>
      <w:color w:val="auto"/>
      <w:sz w:val="24"/>
    </w:rPr>
  </w:style>
  <w:style w:type="paragraph" w:customStyle="1" w:styleId="129">
    <w:name w:val="Revision"/>
    <w:hidden/>
    <w:semiHidden/>
    <w:qFormat/>
    <w:uiPriority w:val="99"/>
    <w:rPr>
      <w:rFonts w:ascii="宋体" w:hAnsi="宋体" w:eastAsia="宋体" w:cs="Times New Roman"/>
      <w:color w:val="000000"/>
      <w:kern w:val="2"/>
      <w:sz w:val="21"/>
      <w:szCs w:val="21"/>
      <w:lang w:val="en-US" w:eastAsia="zh-CN" w:bidi="ar-SA"/>
    </w:rPr>
  </w:style>
  <w:style w:type="paragraph" w:customStyle="1" w:styleId="130">
    <w:name w:val="1"/>
    <w:basedOn w:val="1"/>
    <w:next w:val="28"/>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98859F-1D62-49D5-A080-C44244D4313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45</Pages>
  <Words>16075</Words>
  <Characters>16758</Characters>
  <Lines>122</Lines>
  <Paragraphs>34</Paragraphs>
  <TotalTime>29</TotalTime>
  <ScaleCrop>false</ScaleCrop>
  <LinksUpToDate>false</LinksUpToDate>
  <CharactersWithSpaces>17804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2023-09-22T07:50:00Z</dcterms:created>
  <dc:creator>Microsoft Office 用户</dc:creator>
  <cp:lastModifiedBy>颖</cp:lastModifiedBy>
  <cp:lastPrinted>2019-01-24T08:38:00Z</cp:lastPrinted>
  <dcterms:modified xsi:type="dcterms:W3CDTF">2023-10-30T07:58:10Z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84F965D501FF4CE495498EB11876C6D4_13</vt:lpwstr>
  </property>
</Properties>
</file>